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tasks.xml" ContentType="application/vnd.ms-office.documenttask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52B255BE" w:rsidP="62BC85D7" w:rsidRDefault="52B255BE" w14:paraId="7094CFB5" w14:textId="5FDD89F8">
      <w:pPr>
        <w:pStyle w:val="Heading1"/>
        <w:spacing w:before="0" w:beforeAutospacing="off" w:after="0" w:afterAutospacing="off" w:line="278" w:lineRule="auto"/>
        <w:jc w:val="center"/>
        <w:rPr>
          <w:rFonts w:ascii="Raleway" w:hAnsi="Raleway" w:eastAsia="Raleway" w:cs="Raleway"/>
          <w:b w:val="1"/>
          <w:bCs w:val="1"/>
          <w:noProof w:val="0"/>
          <w:color w:val="2F5496"/>
          <w:sz w:val="32"/>
          <w:szCs w:val="32"/>
          <w:lang w:val="en-US"/>
        </w:rPr>
      </w:pPr>
      <w:r w:rsidRPr="100E91D2" w:rsidR="52B255BE">
        <w:rPr>
          <w:rFonts w:ascii="Raleway" w:hAnsi="Raleway" w:eastAsia="Raleway" w:cs="Raleway"/>
          <w:b w:val="1"/>
          <w:bCs w:val="1"/>
          <w:noProof w:val="0"/>
          <w:color w:val="2F5496"/>
          <w:sz w:val="32"/>
          <w:szCs w:val="32"/>
          <w:lang w:val="en-US"/>
        </w:rPr>
        <w:t>Circulation/ILL Advisory Group</w:t>
      </w:r>
    </w:p>
    <w:p w:rsidR="52B255BE" w:rsidP="30653246" w:rsidRDefault="52B255BE" w14:paraId="48FDBCEF" w14:textId="16E17AA2">
      <w:pPr>
        <w:pStyle w:val="Heading1"/>
        <w:spacing w:before="0" w:beforeAutospacing="off" w:after="0" w:afterAutospacing="off" w:line="278" w:lineRule="auto"/>
        <w:jc w:val="center"/>
      </w:pPr>
      <w:r w:rsidRPr="30653246" w:rsidR="52B255BE">
        <w:rPr>
          <w:rFonts w:ascii="Raleway" w:hAnsi="Raleway" w:eastAsia="Raleway" w:cs="Raleway"/>
          <w:b w:val="1"/>
          <w:bCs w:val="1"/>
          <w:noProof w:val="0"/>
          <w:color w:val="2F5496"/>
          <w:sz w:val="28"/>
          <w:szCs w:val="28"/>
          <w:lang w:val="en-US"/>
        </w:rPr>
        <w:t xml:space="preserve">Agenda – </w:t>
      </w:r>
      <w:r w:rsidRPr="30653246" w:rsidR="2E4DDC1C">
        <w:rPr>
          <w:rFonts w:ascii="Raleway" w:hAnsi="Raleway" w:eastAsia="Raleway" w:cs="Raleway"/>
          <w:b w:val="1"/>
          <w:bCs w:val="1"/>
          <w:noProof w:val="0"/>
          <w:color w:val="2F5496"/>
          <w:sz w:val="28"/>
          <w:szCs w:val="28"/>
          <w:lang w:val="en-US"/>
        </w:rPr>
        <w:t xml:space="preserve">December </w:t>
      </w:r>
      <w:r w:rsidRPr="30653246" w:rsidR="52B255BE">
        <w:rPr>
          <w:rFonts w:ascii="Raleway" w:hAnsi="Raleway" w:eastAsia="Raleway" w:cs="Raleway"/>
          <w:b w:val="1"/>
          <w:bCs w:val="1"/>
          <w:noProof w:val="0"/>
          <w:color w:val="2F5496"/>
          <w:sz w:val="28"/>
          <w:szCs w:val="28"/>
          <w:lang w:val="en-US"/>
        </w:rPr>
        <w:t>11, 2025</w:t>
      </w:r>
    </w:p>
    <w:p w:rsidR="52B255BE" w:rsidP="30653246" w:rsidRDefault="52B255BE" w14:paraId="65CA8F66" w14:textId="2B3F0ED8">
      <w:pPr>
        <w:pStyle w:val="Heading1"/>
        <w:spacing w:before="0" w:beforeAutospacing="off" w:after="0" w:afterAutospacing="off" w:line="278" w:lineRule="auto"/>
        <w:jc w:val="center"/>
      </w:pPr>
      <w:r w:rsidRPr="30653246" w:rsidR="52B255BE">
        <w:rPr>
          <w:rFonts w:ascii="Raleway" w:hAnsi="Raleway" w:eastAsia="Raleway" w:cs="Raleway"/>
          <w:b w:val="1"/>
          <w:bCs w:val="1"/>
          <w:noProof w:val="0"/>
          <w:color w:val="2F5496"/>
          <w:sz w:val="28"/>
          <w:szCs w:val="28"/>
          <w:lang w:val="en-US"/>
        </w:rPr>
        <w:t>Zoom, 9:30 a.m.</w:t>
      </w:r>
    </w:p>
    <w:p w:rsidR="52B255BE" w:rsidP="30653246" w:rsidRDefault="52B255BE" w14:paraId="17DDB2E7" w14:textId="7BC8AB79">
      <w:pPr>
        <w:spacing w:before="0" w:beforeAutospacing="off" w:after="160" w:afterAutospacing="off" w:line="278" w:lineRule="auto"/>
      </w:pPr>
      <w:r w:rsidRPr="30653246" w:rsidR="52B255BE">
        <w:rPr>
          <w:rFonts w:ascii="Calibri" w:hAnsi="Calibri" w:eastAsia="Calibri" w:cs="Calibri"/>
          <w:noProof w:val="0"/>
          <w:color w:val="000000" w:themeColor="text1" w:themeTint="FF" w:themeShade="FF"/>
          <w:sz w:val="22"/>
          <w:szCs w:val="22"/>
          <w:lang w:val="en-US"/>
        </w:rPr>
        <w:t xml:space="preserve"> </w:t>
      </w:r>
    </w:p>
    <w:p w:rsidR="52B255BE" w:rsidP="100E91D2" w:rsidRDefault="52B255BE" w14:paraId="27381379" w14:textId="6D769410">
      <w:pPr>
        <w:spacing w:before="0" w:beforeAutospacing="off" w:after="160" w:afterAutospacing="off" w:line="278" w:lineRule="auto"/>
        <w:rPr>
          <w:rFonts w:ascii="Calibri" w:hAnsi="Calibri" w:eastAsia="Calibri" w:cs="Calibri"/>
          <w:noProof w:val="0"/>
          <w:lang w:val="en-US"/>
        </w:rPr>
      </w:pPr>
      <w:r w:rsidRPr="100E91D2" w:rsidR="52B255BE">
        <w:rPr>
          <w:rFonts w:ascii="Calibri Light" w:hAnsi="Calibri Light" w:eastAsia="Calibri Light" w:cs="Calibri Light"/>
          <w:noProof w:val="0"/>
          <w:color w:val="1F3763"/>
          <w:sz w:val="28"/>
          <w:szCs w:val="28"/>
          <w:lang w:val="en-US"/>
        </w:rPr>
        <w:t>Meeting Access Information:</w:t>
      </w:r>
      <w:r>
        <w:br/>
      </w:r>
      <w:r w:rsidRPr="100E91D2" w:rsidR="51A49DC4">
        <w:rPr>
          <w:rFonts w:ascii="Calibri" w:hAnsi="Calibri" w:eastAsia="Calibri" w:cs="Calibri"/>
          <w:b w:val="1"/>
          <w:bCs w:val="1"/>
        </w:rPr>
        <w:t>Join Zoom Meeting</w:t>
      </w:r>
      <w:r w:rsidRPr="100E91D2" w:rsidR="51A49DC4">
        <w:rPr>
          <w:rFonts w:ascii="Calibri" w:hAnsi="Calibri" w:eastAsia="Calibri" w:cs="Calibri"/>
        </w:rPr>
        <w:t xml:space="preserve">: </w:t>
      </w:r>
      <w:r w:rsidRPr="100E91D2" w:rsidR="51A49DC4">
        <w:rPr>
          <w:rFonts w:ascii="Calibri" w:hAnsi="Calibri" w:eastAsia="Calibri" w:cs="Calibri"/>
        </w:rPr>
        <w:t>https://us02web.zoom.us/j/85164607594?pwd=BUK3pkzAeTNcoatX7ncce7AMar18va.1</w:t>
      </w:r>
      <w:r w:rsidRPr="100E91D2" w:rsidR="51A49DC4">
        <w:rPr>
          <w:rFonts w:ascii="Calibri" w:hAnsi="Calibri" w:eastAsia="Calibri" w:cs="Calibri"/>
        </w:rPr>
        <w:t xml:space="preserve"> </w:t>
      </w:r>
      <w:r>
        <w:br/>
      </w:r>
      <w:r w:rsidRPr="100E91D2" w:rsidR="51A49DC4">
        <w:rPr>
          <w:rFonts w:ascii="Calibri" w:hAnsi="Calibri" w:eastAsia="Calibri" w:cs="Calibri"/>
          <w:b w:val="1"/>
          <w:bCs w:val="1"/>
        </w:rPr>
        <w:t>Meeting ID:</w:t>
      </w:r>
      <w:r w:rsidRPr="100E91D2" w:rsidR="51A49DC4">
        <w:rPr>
          <w:rFonts w:ascii="Calibri" w:hAnsi="Calibri" w:eastAsia="Calibri" w:cs="Calibri"/>
        </w:rPr>
        <w:t xml:space="preserve"> 851 6460 7594</w:t>
      </w:r>
      <w:r>
        <w:br/>
      </w:r>
      <w:r w:rsidRPr="100E91D2" w:rsidR="51A49DC4">
        <w:rPr>
          <w:rFonts w:ascii="Calibri" w:hAnsi="Calibri" w:eastAsia="Calibri" w:cs="Calibri"/>
          <w:b w:val="1"/>
          <w:bCs w:val="1"/>
        </w:rPr>
        <w:t>Passcode</w:t>
      </w:r>
      <w:r w:rsidRPr="100E91D2" w:rsidR="51A49DC4">
        <w:rPr>
          <w:rFonts w:ascii="Calibri" w:hAnsi="Calibri" w:eastAsia="Calibri" w:cs="Calibri"/>
        </w:rPr>
        <w:t>: 637846</w:t>
      </w:r>
    </w:p>
    <w:p w:rsidR="52B255BE" w:rsidP="30653246" w:rsidRDefault="52B255BE" w14:paraId="052F2818" w14:textId="06E98380">
      <w:pPr>
        <w:spacing w:before="0" w:beforeAutospacing="off" w:after="160" w:afterAutospacing="off" w:line="278" w:lineRule="auto"/>
      </w:pPr>
      <w:r w:rsidRPr="30653246" w:rsidR="52B255BE">
        <w:rPr>
          <w:rFonts w:ascii="Calibri" w:hAnsi="Calibri" w:eastAsia="Calibri" w:cs="Calibri"/>
          <w:noProof w:val="0"/>
          <w:color w:val="000000" w:themeColor="text1" w:themeTint="FF" w:themeShade="FF"/>
          <w:sz w:val="22"/>
          <w:szCs w:val="22"/>
          <w:lang w:val="en-US"/>
        </w:rPr>
        <w:t xml:space="preserve"> </w:t>
      </w:r>
    </w:p>
    <w:p w:rsidR="52B255BE" w:rsidP="30653246" w:rsidRDefault="52B255BE" w14:paraId="0261E186" w14:textId="01579104">
      <w:pPr>
        <w:pStyle w:val="NoSpacing"/>
        <w:numPr>
          <w:ilvl w:val="0"/>
          <w:numId w:val="4"/>
        </w:numPr>
        <w:spacing w:before="0" w:beforeAutospacing="off" w:after="0" w:afterAutospacing="off"/>
        <w:ind w:left="720" w:right="0" w:hanging="360"/>
        <w:rPr>
          <w:rFonts w:ascii="Calibri" w:hAnsi="Calibri" w:eastAsia="Calibri" w:cs="Calibri"/>
          <w:noProof w:val="0"/>
          <w:color w:val="000000" w:themeColor="text1" w:themeTint="FF" w:themeShade="FF"/>
          <w:sz w:val="22"/>
          <w:szCs w:val="22"/>
          <w:lang w:val="en-US"/>
        </w:rPr>
      </w:pPr>
      <w:r w:rsidRPr="30653246" w:rsidR="52B255BE">
        <w:rPr>
          <w:rFonts w:ascii="Calibri" w:hAnsi="Calibri" w:eastAsia="Calibri" w:cs="Calibri"/>
          <w:b w:val="1"/>
          <w:bCs w:val="1"/>
          <w:noProof w:val="0"/>
          <w:color w:val="000000" w:themeColor="text1" w:themeTint="FF" w:themeShade="FF"/>
          <w:sz w:val="22"/>
          <w:szCs w:val="22"/>
          <w:lang w:val="en-US"/>
        </w:rPr>
        <w:t>Call to order</w:t>
      </w:r>
      <w:r>
        <w:tab/>
      </w:r>
      <w:r>
        <w:tab/>
      </w:r>
      <w:r>
        <w:tab/>
      </w:r>
      <w:r>
        <w:tab/>
      </w:r>
      <w:r>
        <w:tab/>
      </w:r>
      <w:r>
        <w:tab/>
      </w:r>
      <w:r>
        <w:tab/>
      </w:r>
      <w:r>
        <w:tab/>
      </w:r>
      <w:r>
        <w:tab/>
      </w:r>
      <w:r>
        <w:tab/>
      </w:r>
      <w:r w:rsidRPr="30653246" w:rsidR="52B255BE">
        <w:rPr>
          <w:rFonts w:ascii="Calibri" w:hAnsi="Calibri" w:eastAsia="Calibri" w:cs="Calibri"/>
          <w:b w:val="1"/>
          <w:bCs w:val="1"/>
          <w:noProof w:val="0"/>
          <w:color w:val="000000" w:themeColor="text1" w:themeTint="FF" w:themeShade="FF"/>
          <w:sz w:val="22"/>
          <w:szCs w:val="22"/>
          <w:lang w:val="en-US"/>
        </w:rPr>
        <w:t xml:space="preserve">  </w:t>
      </w:r>
      <w:r w:rsidRPr="30653246" w:rsidR="52B255BE">
        <w:rPr>
          <w:rFonts w:ascii="Calibri" w:hAnsi="Calibri" w:eastAsia="Calibri" w:cs="Calibri"/>
          <w:noProof w:val="0"/>
          <w:color w:val="000000" w:themeColor="text1" w:themeTint="FF" w:themeShade="FF"/>
          <w:sz w:val="22"/>
          <w:szCs w:val="22"/>
          <w:lang w:val="en-US"/>
        </w:rPr>
        <w:t>1 min</w:t>
      </w:r>
    </w:p>
    <w:p w:rsidR="52B255BE" w:rsidP="30653246" w:rsidRDefault="52B255BE" w14:paraId="0CDF3D30" w14:textId="2ADD5875">
      <w:pPr>
        <w:spacing w:before="0" w:beforeAutospacing="off" w:after="0" w:afterAutospacing="off"/>
      </w:pPr>
      <w:r w:rsidRPr="30653246" w:rsidR="52B255BE">
        <w:rPr>
          <w:rFonts w:ascii="Calibri" w:hAnsi="Calibri" w:eastAsia="Calibri" w:cs="Calibri"/>
          <w:noProof w:val="0"/>
          <w:color w:val="000000" w:themeColor="text1" w:themeTint="FF" w:themeShade="FF"/>
          <w:sz w:val="22"/>
          <w:szCs w:val="22"/>
          <w:lang w:val="en-US"/>
        </w:rPr>
        <w:t xml:space="preserve"> </w:t>
      </w:r>
    </w:p>
    <w:p w:rsidR="52B255BE" w:rsidP="30653246" w:rsidRDefault="52B255BE" w14:paraId="09ECA269" w14:textId="53575E9E">
      <w:pPr>
        <w:pStyle w:val="NoSpacing"/>
        <w:numPr>
          <w:ilvl w:val="0"/>
          <w:numId w:val="4"/>
        </w:numPr>
        <w:spacing w:before="0" w:beforeAutospacing="off" w:after="0" w:afterAutospacing="off"/>
        <w:ind w:left="720" w:right="0" w:hanging="360"/>
        <w:rPr>
          <w:rFonts w:ascii="Calibri" w:hAnsi="Calibri" w:eastAsia="Calibri" w:cs="Calibri"/>
          <w:noProof w:val="0"/>
          <w:color w:val="000000" w:themeColor="text1" w:themeTint="FF" w:themeShade="FF"/>
          <w:sz w:val="22"/>
          <w:szCs w:val="22"/>
          <w:lang w:val="en-US"/>
        </w:rPr>
      </w:pPr>
      <w:r w:rsidRPr="30653246" w:rsidR="52B255BE">
        <w:rPr>
          <w:rFonts w:ascii="Calibri" w:hAnsi="Calibri" w:eastAsia="Calibri" w:cs="Calibri"/>
          <w:b w:val="1"/>
          <w:bCs w:val="1"/>
          <w:noProof w:val="0"/>
          <w:color w:val="000000" w:themeColor="text1" w:themeTint="FF" w:themeShade="FF"/>
          <w:sz w:val="22"/>
          <w:szCs w:val="22"/>
          <w:lang w:val="en-US"/>
        </w:rPr>
        <w:t>Approval of minutes from last meeting</w:t>
      </w:r>
      <w:r>
        <w:tab/>
      </w:r>
      <w:r>
        <w:tab/>
      </w:r>
      <w:r>
        <w:tab/>
      </w:r>
      <w:r>
        <w:tab/>
      </w:r>
      <w:r>
        <w:tab/>
      </w:r>
      <w:r>
        <w:tab/>
      </w:r>
      <w:r>
        <w:tab/>
      </w:r>
      <w:r w:rsidRPr="30653246" w:rsidR="52B255BE">
        <w:rPr>
          <w:rFonts w:ascii="Calibri" w:hAnsi="Calibri" w:eastAsia="Calibri" w:cs="Calibri"/>
          <w:b w:val="1"/>
          <w:bCs w:val="1"/>
          <w:noProof w:val="0"/>
          <w:color w:val="000000" w:themeColor="text1" w:themeTint="FF" w:themeShade="FF"/>
          <w:sz w:val="22"/>
          <w:szCs w:val="22"/>
          <w:lang w:val="en-US"/>
        </w:rPr>
        <w:t xml:space="preserve">  </w:t>
      </w:r>
      <w:r w:rsidRPr="30653246" w:rsidR="52B255BE">
        <w:rPr>
          <w:rFonts w:ascii="Calibri" w:hAnsi="Calibri" w:eastAsia="Calibri" w:cs="Calibri"/>
          <w:noProof w:val="0"/>
          <w:color w:val="000000" w:themeColor="text1" w:themeTint="FF" w:themeShade="FF"/>
          <w:sz w:val="22"/>
          <w:szCs w:val="22"/>
          <w:lang w:val="en-US"/>
        </w:rPr>
        <w:t>2 min</w:t>
      </w:r>
    </w:p>
    <w:p w:rsidR="52B255BE" w:rsidP="30653246" w:rsidRDefault="52B255BE" w14:paraId="0CC5A8EE" w14:textId="50241847">
      <w:pPr>
        <w:spacing w:before="0" w:beforeAutospacing="off" w:after="0" w:afterAutospacing="off"/>
      </w:pPr>
      <w:r w:rsidRPr="30653246" w:rsidR="52B255BE">
        <w:rPr>
          <w:rFonts w:ascii="Calibri" w:hAnsi="Calibri" w:eastAsia="Calibri" w:cs="Calibri"/>
          <w:noProof w:val="0"/>
          <w:color w:val="000000" w:themeColor="text1" w:themeTint="FF" w:themeShade="FF"/>
          <w:sz w:val="22"/>
          <w:szCs w:val="22"/>
          <w:lang w:val="en-US"/>
        </w:rPr>
        <w:t xml:space="preserve"> </w:t>
      </w:r>
    </w:p>
    <w:p w:rsidR="52B255BE" w:rsidP="30653246" w:rsidRDefault="52B255BE" w14:paraId="1793FD17" w14:textId="418350E0">
      <w:pPr>
        <w:pStyle w:val="NoSpacing"/>
        <w:numPr>
          <w:ilvl w:val="0"/>
          <w:numId w:val="4"/>
        </w:numPr>
        <w:spacing w:before="0" w:beforeAutospacing="off" w:after="0" w:afterAutospacing="off"/>
        <w:ind w:left="720" w:right="0" w:hanging="360"/>
        <w:rPr>
          <w:rFonts w:ascii="Calibri" w:hAnsi="Calibri" w:eastAsia="Calibri" w:cs="Calibri"/>
          <w:b w:val="1"/>
          <w:bCs w:val="1"/>
          <w:noProof w:val="0"/>
          <w:color w:val="000000" w:themeColor="text1" w:themeTint="FF" w:themeShade="FF"/>
          <w:sz w:val="22"/>
          <w:szCs w:val="22"/>
          <w:lang w:val="en-US"/>
        </w:rPr>
      </w:pPr>
      <w:r w:rsidRPr="30653246" w:rsidR="52B255BE">
        <w:rPr>
          <w:rFonts w:ascii="Calibri" w:hAnsi="Calibri" w:eastAsia="Calibri" w:cs="Calibri"/>
          <w:b w:val="1"/>
          <w:bCs w:val="1"/>
          <w:noProof w:val="0"/>
          <w:color w:val="000000" w:themeColor="text1" w:themeTint="FF" w:themeShade="FF"/>
          <w:sz w:val="22"/>
          <w:szCs w:val="22"/>
          <w:lang w:val="en-US"/>
        </w:rPr>
        <w:t>Old Business</w:t>
      </w:r>
    </w:p>
    <w:p w:rsidR="52B255BE" w:rsidP="30653246" w:rsidRDefault="52B255BE" w14:paraId="62F7270D" w14:textId="089A692B">
      <w:pPr>
        <w:spacing w:before="0" w:beforeAutospacing="off" w:after="0" w:afterAutospacing="off"/>
        <w:ind w:left="720" w:right="0"/>
      </w:pPr>
      <w:r w:rsidRPr="30653246" w:rsidR="52B255BE">
        <w:rPr>
          <w:rFonts w:ascii="Calibri" w:hAnsi="Calibri" w:eastAsia="Calibri" w:cs="Calibri"/>
          <w:noProof w:val="0"/>
          <w:color w:val="000000" w:themeColor="text1" w:themeTint="FF" w:themeShade="FF"/>
          <w:sz w:val="22"/>
          <w:szCs w:val="22"/>
          <w:lang w:val="en-US"/>
        </w:rPr>
        <w:t xml:space="preserve"> </w:t>
      </w:r>
    </w:p>
    <w:p w:rsidR="52B255BE" w:rsidP="30653246" w:rsidRDefault="52B255BE" w14:paraId="7A2BA39C" w14:textId="3C1A931E">
      <w:pPr>
        <w:pStyle w:val="NoSpacing"/>
        <w:numPr>
          <w:ilvl w:val="0"/>
          <w:numId w:val="4"/>
        </w:numPr>
        <w:spacing w:before="0" w:beforeAutospacing="off" w:after="0" w:afterAutospacing="off"/>
        <w:ind w:left="720" w:right="0" w:hanging="360"/>
        <w:rPr>
          <w:rFonts w:ascii="Calibri" w:hAnsi="Calibri" w:eastAsia="Calibri" w:cs="Calibri"/>
          <w:b w:val="1"/>
          <w:bCs w:val="1"/>
          <w:noProof w:val="0"/>
          <w:color w:val="000000" w:themeColor="text1" w:themeTint="FF" w:themeShade="FF"/>
          <w:sz w:val="22"/>
          <w:szCs w:val="22"/>
          <w:lang w:val="en-US"/>
        </w:rPr>
      </w:pPr>
      <w:r w:rsidRPr="30653246" w:rsidR="52B255BE">
        <w:rPr>
          <w:rFonts w:ascii="Calibri" w:hAnsi="Calibri" w:eastAsia="Calibri" w:cs="Calibri"/>
          <w:b w:val="1"/>
          <w:bCs w:val="1"/>
          <w:noProof w:val="0"/>
          <w:color w:val="000000" w:themeColor="text1" w:themeTint="FF" w:themeShade="FF"/>
          <w:sz w:val="22"/>
          <w:szCs w:val="22"/>
          <w:lang w:val="en-US"/>
        </w:rPr>
        <w:t>New Business</w:t>
      </w:r>
    </w:p>
    <w:p w:rsidR="5C991751" w:rsidP="30653246" w:rsidRDefault="5C991751" w14:paraId="4E9431B7" w14:textId="019F09C1">
      <w:pPr>
        <w:pStyle w:val="NoSpacing"/>
        <w:numPr>
          <w:ilvl w:val="1"/>
          <w:numId w:val="4"/>
        </w:numPr>
        <w:spacing w:before="0" w:beforeAutospacing="off" w:after="0" w:afterAutospacing="off"/>
        <w:ind w:left="1440" w:right="0" w:hanging="360"/>
        <w:rPr>
          <w:rFonts w:ascii="Calibri" w:hAnsi="Calibri" w:eastAsia="Calibri" w:cs="Calibri"/>
          <w:noProof w:val="0"/>
          <w:color w:val="000000" w:themeColor="text1" w:themeTint="FF" w:themeShade="FF"/>
          <w:sz w:val="22"/>
          <w:szCs w:val="22"/>
          <w:lang w:val="en-US"/>
        </w:rPr>
      </w:pPr>
      <w:r w:rsidRPr="0C58284D" w:rsidR="5C991751">
        <w:rPr>
          <w:rFonts w:ascii="Calibri" w:hAnsi="Calibri" w:eastAsia="Calibri" w:cs="Calibri"/>
          <w:noProof w:val="0"/>
          <w:color w:val="000000" w:themeColor="text1" w:themeTint="FF" w:themeShade="FF"/>
          <w:sz w:val="22"/>
          <w:szCs w:val="22"/>
          <w:lang w:val="en-US"/>
        </w:rPr>
        <w:t>Hard Blocks</w:t>
      </w:r>
      <w:r w:rsidRPr="0C58284D" w:rsidR="2C8F9359">
        <w:rPr>
          <w:rFonts w:ascii="Calibri" w:hAnsi="Calibri" w:eastAsia="Calibri" w:cs="Calibri"/>
          <w:noProof w:val="0"/>
          <w:color w:val="000000" w:themeColor="text1" w:themeTint="FF" w:themeShade="FF"/>
          <w:sz w:val="22"/>
          <w:szCs w:val="22"/>
          <w:lang w:val="en-US"/>
        </w:rPr>
        <w:t xml:space="preserve"> </w:t>
      </w:r>
      <w:r w:rsidRPr="0C58284D" w:rsidR="14829808">
        <w:rPr>
          <w:rFonts w:ascii="Calibri" w:hAnsi="Calibri" w:eastAsia="Calibri" w:cs="Calibri"/>
          <w:noProof w:val="0"/>
          <w:color w:val="000000" w:themeColor="text1" w:themeTint="FF" w:themeShade="FF"/>
          <w:sz w:val="22"/>
          <w:szCs w:val="22"/>
          <w:lang w:val="en-US"/>
        </w:rPr>
        <w:t>(</w:t>
      </w:r>
      <w:r w:rsidRPr="0C58284D" w:rsidR="2A27FB63">
        <w:rPr>
          <w:rFonts w:ascii="Calibri" w:hAnsi="Calibri" w:eastAsia="Calibri" w:cs="Calibri"/>
          <w:noProof w:val="0"/>
          <w:color w:val="000000" w:themeColor="text1" w:themeTint="FF" w:themeShade="FF"/>
          <w:sz w:val="22"/>
          <w:szCs w:val="22"/>
          <w:lang w:val="en-US"/>
        </w:rPr>
        <w:t>ACTION</w:t>
      </w:r>
      <w:r w:rsidRPr="0C58284D" w:rsidR="14829808">
        <w:rPr>
          <w:rFonts w:ascii="Calibri" w:hAnsi="Calibri" w:eastAsia="Calibri" w:cs="Calibri"/>
          <w:noProof w:val="0"/>
          <w:color w:val="000000" w:themeColor="text1" w:themeTint="FF" w:themeShade="FF"/>
          <w:sz w:val="22"/>
          <w:szCs w:val="22"/>
          <w:lang w:val="en-US"/>
        </w:rPr>
        <w:t>)</w:t>
      </w:r>
      <w:r>
        <w:tab/>
      </w:r>
      <w:r>
        <w:tab/>
      </w:r>
      <w:r>
        <w:tab/>
      </w:r>
      <w:r w:rsidRPr="0C58284D" w:rsidR="52B255BE">
        <w:rPr>
          <w:rFonts w:ascii="Calibri" w:hAnsi="Calibri" w:eastAsia="Calibri" w:cs="Calibri"/>
          <w:noProof w:val="0"/>
          <w:color w:val="000000" w:themeColor="text1" w:themeTint="FF" w:themeShade="FF"/>
          <w:sz w:val="22"/>
          <w:szCs w:val="22"/>
          <w:lang w:val="en-US"/>
        </w:rPr>
        <w:t xml:space="preserve"> </w:t>
      </w:r>
      <w:r w:rsidRPr="0C58284D" w:rsidR="08A8D2D1">
        <w:rPr>
          <w:rFonts w:ascii="Calibri" w:hAnsi="Calibri" w:eastAsia="Calibri" w:cs="Calibri"/>
          <w:noProof w:val="0"/>
          <w:color w:val="000000" w:themeColor="text1" w:themeTint="FF" w:themeShade="FF"/>
          <w:sz w:val="22"/>
          <w:szCs w:val="22"/>
          <w:lang w:val="en-US"/>
        </w:rPr>
        <w:t xml:space="preserve">               </w:t>
      </w:r>
      <w:r w:rsidRPr="0C58284D" w:rsidR="52B255BE">
        <w:rPr>
          <w:rFonts w:ascii="Aptos" w:hAnsi="Aptos" w:eastAsia="Aptos" w:cs="Aptos"/>
          <w:noProof w:val="0"/>
          <w:sz w:val="24"/>
          <w:szCs w:val="24"/>
          <w:lang w:val="en-US"/>
        </w:rPr>
        <w:t xml:space="preserve">                </w:t>
      </w:r>
      <w:r w:rsidRPr="0C58284D" w:rsidR="7835F191">
        <w:rPr>
          <w:rFonts w:ascii="Aptos" w:hAnsi="Aptos" w:eastAsia="Aptos" w:cs="Aptos"/>
          <w:noProof w:val="0"/>
          <w:sz w:val="24"/>
          <w:szCs w:val="24"/>
          <w:lang w:val="en-US"/>
        </w:rPr>
        <w:t xml:space="preserve">          </w:t>
      </w:r>
      <w:r w:rsidRPr="0C58284D" w:rsidR="52B255BE">
        <w:rPr>
          <w:rFonts w:ascii="Aptos" w:hAnsi="Aptos" w:eastAsia="Aptos" w:cs="Aptos"/>
          <w:noProof w:val="0"/>
          <w:sz w:val="24"/>
          <w:szCs w:val="24"/>
          <w:lang w:val="en-US"/>
        </w:rPr>
        <w:t xml:space="preserve">              </w:t>
      </w:r>
      <w:r>
        <w:tab/>
      </w:r>
      <w:r w:rsidRPr="0C58284D" w:rsidR="07591D0B">
        <w:rPr>
          <w:rFonts w:ascii="Aptos" w:hAnsi="Aptos" w:eastAsia="Aptos" w:cs="Aptos"/>
          <w:noProof w:val="0"/>
          <w:sz w:val="24"/>
          <w:szCs w:val="24"/>
          <w:lang w:val="en-US"/>
        </w:rPr>
        <w:t xml:space="preserve">           </w:t>
      </w:r>
      <w:r w:rsidRPr="0C58284D" w:rsidR="52B255BE">
        <w:rPr>
          <w:rFonts w:ascii="Aptos" w:hAnsi="Aptos" w:eastAsia="Aptos" w:cs="Aptos"/>
          <w:noProof w:val="0"/>
          <w:sz w:val="24"/>
          <w:szCs w:val="24"/>
          <w:lang w:val="en-US"/>
        </w:rPr>
        <w:t xml:space="preserve"> </w:t>
      </w:r>
      <w:r w:rsidRPr="0C58284D" w:rsidR="28750778">
        <w:rPr>
          <w:rFonts w:ascii="Aptos" w:hAnsi="Aptos" w:eastAsia="Aptos" w:cs="Aptos"/>
          <w:noProof w:val="0"/>
          <w:sz w:val="24"/>
          <w:szCs w:val="24"/>
          <w:lang w:val="en-US"/>
        </w:rPr>
        <w:t xml:space="preserve"> </w:t>
      </w:r>
      <w:r w:rsidRPr="0C58284D" w:rsidR="52B255BE">
        <w:rPr>
          <w:rFonts w:ascii="Aptos" w:hAnsi="Aptos" w:eastAsia="Aptos" w:cs="Aptos"/>
          <w:noProof w:val="0"/>
          <w:sz w:val="24"/>
          <w:szCs w:val="24"/>
          <w:lang w:val="en-US"/>
        </w:rPr>
        <w:t xml:space="preserve"> </w:t>
      </w:r>
      <w:r w:rsidRPr="0C58284D" w:rsidR="07AB9708">
        <w:rPr>
          <w:rFonts w:ascii="Aptos" w:hAnsi="Aptos" w:eastAsia="Aptos" w:cs="Aptos"/>
          <w:noProof w:val="0"/>
          <w:sz w:val="24"/>
          <w:szCs w:val="24"/>
          <w:lang w:val="en-US"/>
        </w:rPr>
        <w:t xml:space="preserve"> </w:t>
      </w:r>
      <w:r w:rsidRPr="0C58284D" w:rsidR="0933CA18">
        <w:rPr>
          <w:rFonts w:ascii="Calibri" w:hAnsi="Calibri" w:eastAsia="Calibri" w:cs="Calibri"/>
          <w:noProof w:val="0"/>
          <w:sz w:val="22"/>
          <w:szCs w:val="22"/>
          <w:lang w:val="en-US"/>
        </w:rPr>
        <w:t>30</w:t>
      </w:r>
      <w:r w:rsidRPr="0C58284D" w:rsidR="178AE567">
        <w:rPr>
          <w:rFonts w:ascii="Calibri" w:hAnsi="Calibri" w:eastAsia="Calibri" w:cs="Calibri"/>
          <w:noProof w:val="0"/>
          <w:sz w:val="22"/>
          <w:szCs w:val="22"/>
          <w:lang w:val="en-US"/>
        </w:rPr>
        <w:t xml:space="preserve"> </w:t>
      </w:r>
      <w:r w:rsidRPr="0C58284D" w:rsidR="52B255BE">
        <w:rPr>
          <w:rFonts w:ascii="Calibri" w:hAnsi="Calibri" w:eastAsia="Calibri" w:cs="Calibri"/>
          <w:noProof w:val="0"/>
          <w:color w:val="000000" w:themeColor="text1" w:themeTint="FF" w:themeShade="FF"/>
          <w:sz w:val="22"/>
          <w:szCs w:val="22"/>
          <w:lang w:val="en-US"/>
        </w:rPr>
        <w:t>min</w:t>
      </w:r>
    </w:p>
    <w:p w:rsidR="7EBCBF3E" w:rsidP="30653246" w:rsidRDefault="7EBCBF3E" w14:paraId="54BFBB03" w14:textId="0EFE667B">
      <w:pPr>
        <w:pStyle w:val="NoSpacing"/>
        <w:numPr>
          <w:ilvl w:val="2"/>
          <w:numId w:val="4"/>
        </w:numPr>
        <w:suppressLineNumbers w:val="0"/>
        <w:bidi w:val="0"/>
        <w:spacing w:before="0" w:beforeAutospacing="off" w:after="0" w:afterAutospacing="off" w:line="240" w:lineRule="auto"/>
        <w:ind w:right="0"/>
        <w:jc w:val="left"/>
        <w:rPr>
          <w:rFonts w:ascii="Calibri" w:hAnsi="Calibri" w:eastAsia="Calibri" w:cs="Calibri"/>
          <w:noProof w:val="0"/>
          <w:color w:val="000000" w:themeColor="text1" w:themeTint="FF" w:themeShade="FF"/>
          <w:sz w:val="22"/>
          <w:szCs w:val="22"/>
          <w:lang w:val="en-US"/>
        </w:rPr>
      </w:pPr>
      <w:r w:rsidRPr="30653246" w:rsidR="7EBCBF3E">
        <w:rPr>
          <w:rFonts w:ascii="Calibri" w:hAnsi="Calibri" w:eastAsia="Calibri" w:cs="Calibri"/>
          <w:noProof w:val="0"/>
          <w:color w:val="000000" w:themeColor="text1" w:themeTint="FF" w:themeShade="FF"/>
          <w:sz w:val="22"/>
          <w:szCs w:val="22"/>
          <w:lang w:val="en-US"/>
        </w:rPr>
        <w:t>Adding blocking notes to patrons from other libraries</w:t>
      </w:r>
    </w:p>
    <w:p w:rsidR="6B6C1F5E" w:rsidP="30653246" w:rsidRDefault="6B6C1F5E" w14:paraId="7D1E6A4C" w14:textId="1AE4CE92">
      <w:pPr>
        <w:pStyle w:val="NoSpacing"/>
        <w:numPr>
          <w:ilvl w:val="2"/>
          <w:numId w:val="4"/>
        </w:numPr>
        <w:suppressLineNumbers w:val="0"/>
        <w:bidi w:val="0"/>
        <w:spacing w:before="0" w:beforeAutospacing="off" w:after="0" w:afterAutospacing="off" w:line="240" w:lineRule="auto"/>
        <w:ind w:right="0"/>
        <w:jc w:val="left"/>
        <w:rPr>
          <w:rFonts w:ascii="Calibri" w:hAnsi="Calibri" w:eastAsia="Calibri" w:cs="Calibri"/>
          <w:noProof w:val="0"/>
          <w:color w:val="000000" w:themeColor="text1" w:themeTint="FF" w:themeShade="FF"/>
          <w:sz w:val="22"/>
          <w:szCs w:val="22"/>
          <w:lang w:val="en-US"/>
        </w:rPr>
      </w:pPr>
      <w:r w:rsidRPr="30653246" w:rsidR="6B6C1F5E">
        <w:rPr>
          <w:rFonts w:ascii="Calibri" w:hAnsi="Calibri" w:eastAsia="Calibri" w:cs="Calibri"/>
          <w:noProof w:val="0"/>
          <w:sz w:val="22"/>
          <w:szCs w:val="22"/>
          <w:lang w:val="en-US"/>
        </w:rPr>
        <w:t>Overriding Patrons with Hard Blocks</w:t>
      </w:r>
      <w:r>
        <w:tab/>
      </w:r>
      <w:r>
        <w:tab/>
      </w:r>
      <w:r>
        <w:tab/>
      </w:r>
      <w:r w:rsidRPr="30653246" w:rsidR="52B255BE">
        <w:rPr>
          <w:rFonts w:ascii="Aptos" w:hAnsi="Aptos" w:eastAsia="Aptos" w:cs="Aptos"/>
          <w:noProof w:val="0"/>
          <w:sz w:val="24"/>
          <w:szCs w:val="24"/>
          <w:lang w:val="en-US"/>
        </w:rPr>
        <w:t xml:space="preserve">                            </w:t>
      </w:r>
    </w:p>
    <w:p w:rsidR="4378A92F" w:rsidP="30653246" w:rsidRDefault="4378A92F" w14:paraId="427F66AC" w14:textId="0EF24640">
      <w:pPr>
        <w:pStyle w:val="NoSpacing"/>
        <w:numPr>
          <w:ilvl w:val="1"/>
          <w:numId w:val="4"/>
        </w:numPr>
        <w:suppressLineNumbers w:val="0"/>
        <w:bidi w:val="0"/>
        <w:spacing w:before="0" w:beforeAutospacing="off" w:after="0" w:afterAutospacing="off" w:line="240" w:lineRule="auto"/>
        <w:ind w:right="0"/>
        <w:jc w:val="left"/>
        <w:rPr>
          <w:rFonts w:ascii="Calibri" w:hAnsi="Calibri" w:eastAsia="Calibri" w:cs="Calibri"/>
          <w:noProof w:val="0"/>
          <w:color w:val="000000" w:themeColor="text1" w:themeTint="FF" w:themeShade="FF"/>
          <w:sz w:val="22"/>
          <w:szCs w:val="22"/>
          <w:lang w:val="en-US"/>
        </w:rPr>
      </w:pPr>
      <w:r w:rsidRPr="0C58284D" w:rsidR="4378A92F">
        <w:rPr>
          <w:rFonts w:ascii="Calibri" w:hAnsi="Calibri" w:eastAsia="Calibri" w:cs="Calibri"/>
          <w:noProof w:val="0"/>
          <w:color w:val="000000" w:themeColor="text1" w:themeTint="FF" w:themeShade="FF"/>
          <w:sz w:val="22"/>
          <w:szCs w:val="22"/>
          <w:lang w:val="en-US"/>
        </w:rPr>
        <w:t xml:space="preserve">Clarifying </w:t>
      </w:r>
      <w:r w:rsidRPr="0C58284D" w:rsidR="5E1D800B">
        <w:rPr>
          <w:rFonts w:ascii="Calibri" w:hAnsi="Calibri" w:eastAsia="Calibri" w:cs="Calibri"/>
          <w:noProof w:val="0"/>
          <w:color w:val="000000" w:themeColor="text1" w:themeTint="FF" w:themeShade="FF"/>
          <w:sz w:val="22"/>
          <w:szCs w:val="22"/>
          <w:lang w:val="en-US"/>
        </w:rPr>
        <w:t xml:space="preserve">Claimed Item Not Found </w:t>
      </w:r>
      <w:r w:rsidRPr="0C58284D" w:rsidR="04EE3362">
        <w:rPr>
          <w:rFonts w:ascii="Calibri" w:hAnsi="Calibri" w:eastAsia="Calibri" w:cs="Calibri"/>
          <w:noProof w:val="0"/>
          <w:color w:val="000000" w:themeColor="text1" w:themeTint="FF" w:themeShade="FF"/>
          <w:sz w:val="22"/>
          <w:szCs w:val="22"/>
          <w:lang w:val="en-US"/>
        </w:rPr>
        <w:t>(ACTION)</w:t>
      </w:r>
      <w:r>
        <w:tab/>
      </w:r>
      <w:r>
        <w:tab/>
      </w:r>
      <w:r>
        <w:tab/>
      </w:r>
      <w:r>
        <w:tab/>
      </w:r>
      <w:r>
        <w:tab/>
      </w:r>
      <w:r w:rsidRPr="0C58284D" w:rsidR="52B255BE">
        <w:rPr>
          <w:rFonts w:ascii="Calibri" w:hAnsi="Calibri" w:eastAsia="Calibri" w:cs="Calibri"/>
          <w:noProof w:val="0"/>
          <w:color w:val="000000" w:themeColor="text1" w:themeTint="FF" w:themeShade="FF"/>
          <w:sz w:val="22"/>
          <w:szCs w:val="22"/>
          <w:lang w:val="en-US"/>
        </w:rPr>
        <w:t>10 min</w:t>
      </w:r>
    </w:p>
    <w:p w:rsidR="52B255BE" w:rsidP="30653246" w:rsidRDefault="52B255BE" w14:paraId="309AE04B" w14:textId="40E5D13A">
      <w:pPr>
        <w:spacing w:before="0" w:beforeAutospacing="off" w:after="0" w:afterAutospacing="off"/>
        <w:rPr>
          <w:sz w:val="24"/>
          <w:szCs w:val="24"/>
        </w:rPr>
      </w:pPr>
      <w:r w:rsidRPr="30653246" w:rsidR="52B255BE">
        <w:rPr>
          <w:rFonts w:ascii="Calibri" w:hAnsi="Calibri" w:eastAsia="Calibri" w:cs="Calibri"/>
          <w:noProof w:val="0"/>
          <w:color w:val="000000" w:themeColor="text1" w:themeTint="FF" w:themeShade="FF"/>
          <w:sz w:val="22"/>
          <w:szCs w:val="22"/>
          <w:lang w:val="en-US"/>
        </w:rPr>
        <w:t xml:space="preserve"> </w:t>
      </w:r>
      <w:r w:rsidRPr="30653246" w:rsidR="52B255BE">
        <w:rPr>
          <w:rFonts w:ascii="Calibri" w:hAnsi="Calibri" w:eastAsia="Calibri" w:cs="Calibri"/>
          <w:noProof w:val="0"/>
          <w:color w:val="000000" w:themeColor="text1" w:themeTint="FF" w:themeShade="FF"/>
          <w:sz w:val="22"/>
          <w:szCs w:val="22"/>
          <w:lang w:val="en-US"/>
        </w:rPr>
        <w:t xml:space="preserve"> </w:t>
      </w:r>
    </w:p>
    <w:p w:rsidR="52B255BE" w:rsidP="30653246" w:rsidRDefault="52B255BE" w14:paraId="39F655B0" w14:textId="0CE18A47">
      <w:pPr>
        <w:spacing w:before="0" w:beforeAutospacing="off" w:after="0" w:afterAutospacing="off"/>
      </w:pPr>
      <w:r w:rsidRPr="30653246" w:rsidR="52B255BE">
        <w:rPr>
          <w:rFonts w:ascii="Arial" w:hAnsi="Arial" w:eastAsia="Arial" w:cs="Arial"/>
          <w:noProof w:val="0"/>
          <w:color w:val="000000" w:themeColor="text1" w:themeTint="FF" w:themeShade="FF"/>
          <w:sz w:val="22"/>
          <w:szCs w:val="22"/>
          <w:lang w:val="en-US"/>
        </w:rPr>
        <w:t xml:space="preserve"> </w:t>
      </w:r>
    </w:p>
    <w:p w:rsidR="52B255BE" w:rsidP="30653246" w:rsidRDefault="52B255BE" w14:paraId="5CA7374A" w14:textId="56981786">
      <w:pPr>
        <w:pStyle w:val="NoSpacing"/>
        <w:spacing w:before="0" w:beforeAutospacing="off" w:after="0" w:afterAutospacing="off"/>
      </w:pPr>
      <w:r w:rsidRPr="30653246" w:rsidR="52B255BE">
        <w:rPr>
          <w:rFonts w:ascii="Arial" w:hAnsi="Arial" w:eastAsia="Arial" w:cs="Arial"/>
          <w:b w:val="1"/>
          <w:bCs w:val="1"/>
          <w:noProof w:val="0"/>
          <w:color w:val="000000" w:themeColor="text1" w:themeTint="FF" w:themeShade="FF"/>
          <w:sz w:val="20"/>
          <w:szCs w:val="20"/>
          <w:lang w:val="en-US"/>
        </w:rPr>
        <w:t>Adjournment</w:t>
      </w:r>
    </w:p>
    <w:p w:rsidR="52B255BE" w:rsidP="30653246" w:rsidRDefault="52B255BE" w14:paraId="6E3D63EB" w14:textId="0E040C9D">
      <w:pPr>
        <w:spacing w:before="0" w:beforeAutospacing="off" w:after="0" w:afterAutospacing="off"/>
      </w:pPr>
      <w:r w:rsidRPr="30653246" w:rsidR="52B255BE">
        <w:rPr>
          <w:rFonts w:ascii="Arial" w:hAnsi="Arial" w:eastAsia="Arial" w:cs="Arial"/>
          <w:noProof w:val="0"/>
          <w:color w:val="000000" w:themeColor="text1" w:themeTint="FF" w:themeShade="FF"/>
          <w:sz w:val="20"/>
          <w:szCs w:val="20"/>
          <w:lang w:val="en-US"/>
        </w:rPr>
        <w:t xml:space="preserve"> </w:t>
      </w:r>
    </w:p>
    <w:p w:rsidR="52B255BE" w:rsidP="30653246" w:rsidRDefault="52B255BE" w14:paraId="04C00F5E" w14:textId="230C2110">
      <w:pPr>
        <w:spacing w:before="0" w:beforeAutospacing="off" w:after="0" w:afterAutospacing="off"/>
      </w:pPr>
      <w:r w:rsidRPr="30653246" w:rsidR="52B255BE">
        <w:rPr>
          <w:rFonts w:ascii="Arial" w:hAnsi="Arial" w:eastAsia="Arial" w:cs="Arial"/>
          <w:noProof w:val="0"/>
          <w:color w:val="000000" w:themeColor="text1" w:themeTint="FF" w:themeShade="FF"/>
          <w:sz w:val="20"/>
          <w:szCs w:val="20"/>
          <w:lang w:val="en-US"/>
        </w:rPr>
        <w:t xml:space="preserve"> </w:t>
      </w:r>
    </w:p>
    <w:p w:rsidR="52B255BE" w:rsidP="30653246" w:rsidRDefault="52B255BE" w14:paraId="149F663B" w14:textId="0F859FCF">
      <w:pPr>
        <w:spacing w:before="0" w:beforeAutospacing="off" w:after="0" w:afterAutospacing="off"/>
      </w:pPr>
      <w:r w:rsidRPr="30653246" w:rsidR="52B255BE">
        <w:rPr>
          <w:rFonts w:ascii="Arial" w:hAnsi="Arial" w:eastAsia="Arial" w:cs="Arial"/>
          <w:noProof w:val="0"/>
          <w:color w:val="000000" w:themeColor="text1" w:themeTint="FF" w:themeShade="FF"/>
          <w:sz w:val="20"/>
          <w:szCs w:val="20"/>
          <w:lang w:val="en-US"/>
        </w:rPr>
        <w:t xml:space="preserve"> </w:t>
      </w:r>
    </w:p>
    <w:p w:rsidR="52B255BE" w:rsidP="30653246" w:rsidRDefault="52B255BE" w14:paraId="63695982" w14:textId="00EC3E03">
      <w:pPr>
        <w:pStyle w:val="NoSpacing"/>
        <w:spacing w:before="0" w:beforeAutospacing="off" w:after="0" w:afterAutospacing="off"/>
        <w:jc w:val="center"/>
      </w:pPr>
      <w:r w:rsidRPr="30653246" w:rsidR="52B255BE">
        <w:rPr>
          <w:rFonts w:ascii="Arial" w:hAnsi="Arial" w:eastAsia="Arial" w:cs="Arial"/>
          <w:noProof w:val="0"/>
          <w:color w:val="201F1E"/>
          <w:sz w:val="19"/>
          <w:szCs w:val="19"/>
          <w:lang w:val="en-US"/>
        </w:rPr>
        <w:t>All matters on the agenda may be discussed, amended, and acted upon</w:t>
      </w:r>
    </w:p>
    <w:p w:rsidR="30653246" w:rsidP="30653246" w:rsidRDefault="30653246" w14:paraId="0AA08426" w14:textId="20B51FF3">
      <w:pPr>
        <w:pStyle w:val="NoSpacing"/>
        <w:spacing w:before="0" w:beforeAutospacing="off" w:after="0" w:afterAutospacing="off"/>
        <w:jc w:val="center"/>
        <w:rPr>
          <w:rFonts w:ascii="Arial" w:hAnsi="Arial" w:eastAsia="Arial" w:cs="Arial"/>
          <w:noProof w:val="0"/>
          <w:color w:val="201F1E"/>
          <w:sz w:val="19"/>
          <w:szCs w:val="19"/>
          <w:lang w:val="en-US"/>
        </w:rPr>
      </w:pPr>
    </w:p>
    <w:p w:rsidR="30653246" w:rsidP="30653246" w:rsidRDefault="30653246" w14:paraId="3781010B" w14:textId="71ECABBB">
      <w:pPr>
        <w:pStyle w:val="NoSpacing"/>
        <w:spacing w:before="0" w:beforeAutospacing="off" w:after="0" w:afterAutospacing="off"/>
        <w:jc w:val="center"/>
        <w:rPr>
          <w:rFonts w:ascii="Arial" w:hAnsi="Arial" w:eastAsia="Arial" w:cs="Arial"/>
          <w:noProof w:val="0"/>
          <w:color w:val="201F1E"/>
          <w:sz w:val="19"/>
          <w:szCs w:val="19"/>
          <w:lang w:val="en-US"/>
        </w:rPr>
      </w:pPr>
    </w:p>
    <w:p w:rsidR="30653246" w:rsidP="30653246" w:rsidRDefault="30653246" w14:paraId="7435FCF9" w14:textId="443A5F36">
      <w:pPr>
        <w:pStyle w:val="NoSpacing"/>
        <w:spacing w:before="0" w:beforeAutospacing="off" w:after="0" w:afterAutospacing="off"/>
        <w:jc w:val="center"/>
        <w:rPr>
          <w:rFonts w:ascii="Arial" w:hAnsi="Arial" w:eastAsia="Arial" w:cs="Arial"/>
          <w:noProof w:val="0"/>
          <w:color w:val="201F1E"/>
          <w:sz w:val="19"/>
          <w:szCs w:val="19"/>
          <w:lang w:val="en-US"/>
        </w:rPr>
      </w:pPr>
    </w:p>
    <w:p w:rsidR="30653246" w:rsidP="30653246" w:rsidRDefault="30653246" w14:paraId="5A6CF64D" w14:textId="10237143">
      <w:pPr>
        <w:pStyle w:val="NoSpacing"/>
        <w:spacing w:before="0" w:beforeAutospacing="off" w:after="0" w:afterAutospacing="off"/>
        <w:jc w:val="center"/>
        <w:rPr>
          <w:rFonts w:ascii="Arial" w:hAnsi="Arial" w:eastAsia="Arial" w:cs="Arial"/>
          <w:noProof w:val="0"/>
          <w:color w:val="201F1E"/>
          <w:sz w:val="19"/>
          <w:szCs w:val="19"/>
          <w:lang w:val="en-US"/>
        </w:rPr>
      </w:pPr>
    </w:p>
    <w:p w:rsidR="30653246" w:rsidP="30653246" w:rsidRDefault="30653246" w14:paraId="49F44791" w14:textId="3FFD6505">
      <w:pPr>
        <w:pStyle w:val="NoSpacing"/>
        <w:spacing w:before="0" w:beforeAutospacing="off" w:after="0" w:afterAutospacing="off"/>
        <w:jc w:val="center"/>
        <w:rPr>
          <w:rFonts w:ascii="Arial" w:hAnsi="Arial" w:eastAsia="Arial" w:cs="Arial"/>
          <w:noProof w:val="0"/>
          <w:color w:val="201F1E"/>
          <w:sz w:val="19"/>
          <w:szCs w:val="19"/>
          <w:lang w:val="en-US"/>
        </w:rPr>
      </w:pPr>
    </w:p>
    <w:p w:rsidR="30653246" w:rsidP="30653246" w:rsidRDefault="30653246" w14:paraId="71D48F37" w14:textId="0C5CB951">
      <w:pPr>
        <w:pStyle w:val="NoSpacing"/>
        <w:spacing w:before="0" w:beforeAutospacing="off" w:after="0" w:afterAutospacing="off"/>
        <w:jc w:val="center"/>
        <w:rPr>
          <w:rFonts w:ascii="Arial" w:hAnsi="Arial" w:eastAsia="Arial" w:cs="Arial"/>
          <w:noProof w:val="0"/>
          <w:color w:val="201F1E"/>
          <w:sz w:val="19"/>
          <w:szCs w:val="19"/>
          <w:lang w:val="en-US"/>
        </w:rPr>
      </w:pPr>
    </w:p>
    <w:p w:rsidR="30653246" w:rsidP="30653246" w:rsidRDefault="30653246" w14:paraId="20F80E12" w14:textId="74B54ED0">
      <w:pPr>
        <w:pStyle w:val="NoSpacing"/>
        <w:spacing w:before="0" w:beforeAutospacing="off" w:after="0" w:afterAutospacing="off"/>
        <w:jc w:val="center"/>
        <w:rPr>
          <w:rFonts w:ascii="Arial" w:hAnsi="Arial" w:eastAsia="Arial" w:cs="Arial"/>
          <w:noProof w:val="0"/>
          <w:color w:val="201F1E"/>
          <w:sz w:val="19"/>
          <w:szCs w:val="19"/>
          <w:lang w:val="en-US"/>
        </w:rPr>
      </w:pPr>
    </w:p>
    <w:p w:rsidR="100E91D2" w:rsidP="100E91D2" w:rsidRDefault="100E91D2" w14:paraId="3BE32184" w14:textId="51536B14">
      <w:pPr>
        <w:pStyle w:val="NoSpacing"/>
        <w:spacing w:before="0" w:beforeAutospacing="off" w:after="0" w:afterAutospacing="off"/>
        <w:jc w:val="center"/>
        <w:rPr>
          <w:rFonts w:ascii="Arial" w:hAnsi="Arial" w:eastAsia="Arial" w:cs="Arial"/>
          <w:noProof w:val="0"/>
          <w:color w:val="201F1E"/>
          <w:sz w:val="19"/>
          <w:szCs w:val="19"/>
          <w:lang w:val="en-US"/>
        </w:rPr>
      </w:pPr>
    </w:p>
    <w:p w:rsidR="30653246" w:rsidP="30653246" w:rsidRDefault="30653246" w14:paraId="7875D59C" w14:textId="4E6B3BC6">
      <w:pPr>
        <w:pStyle w:val="NoSpacing"/>
        <w:spacing w:before="0" w:beforeAutospacing="off" w:after="0" w:afterAutospacing="off"/>
        <w:jc w:val="center"/>
        <w:rPr>
          <w:rFonts w:ascii="Arial" w:hAnsi="Arial" w:eastAsia="Arial" w:cs="Arial"/>
          <w:noProof w:val="0"/>
          <w:color w:val="201F1E"/>
          <w:sz w:val="19"/>
          <w:szCs w:val="19"/>
          <w:lang w:val="en-US"/>
        </w:rPr>
      </w:pPr>
    </w:p>
    <w:p w:rsidR="30653246" w:rsidP="30653246" w:rsidRDefault="30653246" w14:paraId="4F725493" w14:textId="1BCF0A00">
      <w:pPr>
        <w:pStyle w:val="NoSpacing"/>
        <w:spacing w:before="0" w:beforeAutospacing="off" w:after="0" w:afterAutospacing="off"/>
        <w:jc w:val="center"/>
        <w:rPr>
          <w:rFonts w:ascii="Arial" w:hAnsi="Arial" w:eastAsia="Arial" w:cs="Arial"/>
          <w:noProof w:val="0"/>
          <w:color w:val="201F1E"/>
          <w:sz w:val="19"/>
          <w:szCs w:val="19"/>
          <w:lang w:val="en-US"/>
        </w:rPr>
      </w:pPr>
    </w:p>
    <w:p w:rsidR="30653246" w:rsidP="30653246" w:rsidRDefault="30653246" w14:paraId="06BD34C8" w14:textId="3E23F136">
      <w:pPr>
        <w:pStyle w:val="NoSpacing"/>
        <w:spacing w:before="0" w:beforeAutospacing="off" w:after="0" w:afterAutospacing="off"/>
        <w:jc w:val="center"/>
        <w:rPr>
          <w:rFonts w:ascii="Arial" w:hAnsi="Arial" w:eastAsia="Arial" w:cs="Arial"/>
          <w:noProof w:val="0"/>
          <w:color w:val="201F1E"/>
          <w:sz w:val="19"/>
          <w:szCs w:val="19"/>
          <w:lang w:val="en-US"/>
        </w:rPr>
      </w:pPr>
    </w:p>
    <w:p w:rsidR="30653246" w:rsidP="30653246" w:rsidRDefault="30653246" w14:paraId="097CF66F" w14:textId="39349412">
      <w:pPr>
        <w:pStyle w:val="NoSpacing"/>
        <w:spacing w:before="0" w:beforeAutospacing="off" w:after="0" w:afterAutospacing="off"/>
        <w:jc w:val="center"/>
        <w:rPr>
          <w:rFonts w:ascii="Arial" w:hAnsi="Arial" w:eastAsia="Arial" w:cs="Arial"/>
          <w:noProof w:val="0"/>
          <w:color w:val="201F1E"/>
          <w:sz w:val="19"/>
          <w:szCs w:val="19"/>
          <w:lang w:val="en-US"/>
        </w:rPr>
      </w:pPr>
    </w:p>
    <w:p w:rsidR="100E91D2" w:rsidP="100E91D2" w:rsidRDefault="100E91D2" w14:paraId="24B85310" w14:textId="678F7631">
      <w:pPr>
        <w:pStyle w:val="NoSpacing"/>
        <w:spacing w:before="0" w:beforeAutospacing="off" w:after="0" w:afterAutospacing="off"/>
        <w:jc w:val="center"/>
        <w:rPr>
          <w:rFonts w:ascii="Arial" w:hAnsi="Arial" w:eastAsia="Arial" w:cs="Arial"/>
          <w:noProof w:val="0"/>
          <w:color w:val="201F1E"/>
          <w:sz w:val="19"/>
          <w:szCs w:val="19"/>
          <w:lang w:val="en-US"/>
        </w:rPr>
      </w:pPr>
    </w:p>
    <w:p w:rsidR="30653246" w:rsidP="62BC85D7" w:rsidRDefault="30653246" w14:paraId="2DD9CA79" w14:textId="30EA6B2B">
      <w:pPr>
        <w:pStyle w:val="Normal"/>
        <w:spacing w:before="0" w:beforeAutospacing="off" w:after="160" w:afterAutospacing="off" w:line="278" w:lineRule="auto"/>
        <w:rPr>
          <w:rFonts w:ascii="Aptos" w:hAnsi="Aptos" w:eastAsia="Aptos" w:cs="Aptos"/>
          <w:noProof w:val="0"/>
          <w:sz w:val="24"/>
          <w:szCs w:val="24"/>
          <w:lang w:val="en-US"/>
        </w:rPr>
      </w:pPr>
    </w:p>
    <w:p w:rsidR="7173561B" w:rsidP="30653246" w:rsidRDefault="7173561B" w14:paraId="3FC5F80C" w14:textId="302755A6">
      <w:pPr>
        <w:pStyle w:val="Heading2"/>
        <w:spacing w:before="240" w:beforeAutospacing="off" w:after="0" w:afterAutospacing="off" w:line="278" w:lineRule="auto"/>
        <w:rPr>
          <w:rFonts w:ascii="Calibri Light" w:hAnsi="Calibri Light" w:eastAsia="Calibri Light" w:cs="Calibri Light"/>
          <w:b w:val="1"/>
          <w:bCs w:val="1"/>
          <w:noProof w:val="0"/>
          <w:color w:val="2F5496"/>
          <w:sz w:val="32"/>
          <w:szCs w:val="32"/>
          <w:lang w:val="en-US"/>
        </w:rPr>
      </w:pPr>
      <w:r w:rsidRPr="100E91D2" w:rsidR="7173561B">
        <w:rPr>
          <w:rFonts w:ascii="Calibri" w:hAnsi="Calibri" w:eastAsia="Calibri" w:cs="Calibri"/>
          <w:b w:val="0"/>
          <w:bCs w:val="0"/>
          <w:noProof w:val="0"/>
          <w:color w:val="0F4761" w:themeColor="accent1" w:themeTint="FF" w:themeShade="BF"/>
          <w:sz w:val="32"/>
          <w:szCs w:val="32"/>
          <w:lang w:val="en-US"/>
        </w:rPr>
        <w:t xml:space="preserve">4a. </w:t>
      </w:r>
      <w:r w:rsidRPr="100E91D2" w:rsidR="24718F6A">
        <w:rPr>
          <w:rFonts w:ascii="Calibri Light" w:hAnsi="Calibri Light" w:eastAsia="Calibri Light" w:cs="Calibri Light"/>
          <w:b w:val="1"/>
          <w:bCs w:val="1"/>
          <w:noProof w:val="0"/>
          <w:color w:val="2F5496"/>
          <w:sz w:val="32"/>
          <w:szCs w:val="32"/>
          <w:lang w:val="en-US"/>
        </w:rPr>
        <w:t>Hard Blocks</w:t>
      </w:r>
    </w:p>
    <w:tbl>
      <w:tblPr>
        <w:tblStyle w:val="TableGrid"/>
        <w:tblW w:w="0" w:type="auto"/>
        <w:tblLook w:val="06A0" w:firstRow="1" w:lastRow="0" w:firstColumn="1" w:lastColumn="0" w:noHBand="1" w:noVBand="1"/>
      </w:tblPr>
      <w:tblGrid>
        <w:gridCol w:w="9360"/>
      </w:tblGrid>
      <w:tr w:rsidR="100E91D2" w:rsidTr="100E91D2" w14:paraId="4A07C8A0">
        <w:trPr>
          <w:trHeight w:val="300"/>
        </w:trPr>
        <w:tc>
          <w:tcPr>
            <w:tcW w:w="9360" w:type="dxa"/>
            <w:tcMar/>
          </w:tcPr>
          <w:p w:rsidR="2BD9ECE9" w:rsidP="100E91D2" w:rsidRDefault="2BD9ECE9" w14:paraId="0DC6AD70" w14:textId="30B32526">
            <w:pPr>
              <w:spacing w:before="0" w:beforeAutospacing="off" w:after="160" w:afterAutospacing="off" w:line="257" w:lineRule="auto"/>
              <w:ind w:left="0"/>
              <w:jc w:val="center"/>
            </w:pPr>
            <w:r w:rsidR="2BD9ECE9">
              <w:drawing>
                <wp:inline wp14:editId="12003FD6" wp14:anchorId="71E6E8A6">
                  <wp:extent cx="485775" cy="323850"/>
                  <wp:effectExtent l="0" t="0" r="0" b="0"/>
                  <wp:docPr id="77055050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63553342" name="Picture 63553342"/>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27941486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485775" cy="323850"/>
                          </a:xfrm>
                          <a:prstGeom xmlns:a="http://schemas.openxmlformats.org/drawingml/2006/main" prst="rect">
                            <a:avLst xmlns:a="http://schemas.openxmlformats.org/drawingml/2006/main"/>
                          </a:prstGeom>
                        </pic:spPr>
                      </pic:pic>
                    </a:graphicData>
                  </a:graphic>
                </wp:inline>
              </w:drawing>
            </w:r>
            <w:r w:rsidRPr="100E91D2" w:rsidR="2BD9ECE9">
              <w:rPr>
                <w:rFonts w:ascii="Trebuchet MS" w:hAnsi="Trebuchet MS" w:eastAsia="Trebuchet MS" w:cs="Trebuchet MS"/>
                <w:noProof w:val="0"/>
                <w:color w:val="000000" w:themeColor="text1" w:themeTint="FF" w:themeShade="FF"/>
                <w:sz w:val="32"/>
                <w:szCs w:val="32"/>
                <w:lang w:val="en-US"/>
              </w:rPr>
              <w:t xml:space="preserve">  Circulation Manual</w:t>
            </w:r>
          </w:p>
          <w:p w:rsidR="2BD9ECE9" w:rsidP="100E91D2" w:rsidRDefault="2BD9ECE9" w14:paraId="1771B28C" w14:textId="69805F7A">
            <w:pPr>
              <w:pStyle w:val="Normal"/>
              <w:suppressLineNumbers w:val="0"/>
              <w:bidi w:val="0"/>
              <w:spacing w:before="0" w:beforeAutospacing="off" w:after="160" w:afterAutospacing="off" w:line="257" w:lineRule="auto"/>
              <w:ind w:left="10" w:right="0" w:hanging="10"/>
              <w:jc w:val="left"/>
              <w:rPr>
                <w:rFonts w:ascii="Calibri" w:hAnsi="Calibri" w:eastAsia="Calibri" w:cs="Calibri"/>
                <w:b w:val="1"/>
                <w:bCs w:val="1"/>
                <w:noProof w:val="0"/>
                <w:color w:val="000000" w:themeColor="text1" w:themeTint="FF" w:themeShade="FF"/>
                <w:sz w:val="22"/>
                <w:szCs w:val="22"/>
                <w:lang w:val="en-US"/>
              </w:rPr>
            </w:pPr>
            <w:r w:rsidRPr="100E91D2" w:rsidR="2BD9ECE9">
              <w:rPr>
                <w:rFonts w:ascii="Calibri" w:hAnsi="Calibri" w:eastAsia="Calibri" w:cs="Calibri"/>
                <w:b w:val="1"/>
                <w:bCs w:val="1"/>
                <w:noProof w:val="0"/>
                <w:color w:val="000000" w:themeColor="text1" w:themeTint="FF" w:themeShade="FF"/>
                <w:sz w:val="22"/>
                <w:szCs w:val="22"/>
                <w:lang w:val="en-US"/>
              </w:rPr>
              <w:t>Notes</w:t>
            </w:r>
          </w:p>
          <w:p w:rsidR="2BD9ECE9" w:rsidP="100E91D2" w:rsidRDefault="2BD9ECE9" w14:paraId="5938874B" w14:textId="04274B73">
            <w:pPr>
              <w:pStyle w:val="Normal"/>
              <w:suppressLineNumbers w:val="0"/>
              <w:bidi w:val="0"/>
              <w:spacing w:before="0" w:beforeAutospacing="off" w:after="160" w:afterAutospacing="off" w:line="257" w:lineRule="auto"/>
              <w:ind w:left="10" w:right="0" w:hanging="10"/>
              <w:jc w:val="left"/>
              <w:rPr>
                <w:rFonts w:ascii="Calibri" w:hAnsi="Calibri" w:eastAsia="Calibri" w:cs="Calibri"/>
                <w:noProof w:val="0"/>
                <w:color w:val="000000" w:themeColor="text1" w:themeTint="FF" w:themeShade="FF"/>
                <w:sz w:val="22"/>
                <w:szCs w:val="22"/>
                <w:lang w:val="en-US"/>
              </w:rPr>
            </w:pPr>
            <w:r w:rsidRPr="100E91D2" w:rsidR="2BD9ECE9">
              <w:rPr>
                <w:rFonts w:ascii="Calibri" w:hAnsi="Calibri" w:eastAsia="Calibri" w:cs="Calibri"/>
                <w:noProof w:val="0"/>
                <w:color w:val="000000" w:themeColor="text1" w:themeTint="FF" w:themeShade="FF"/>
                <w:sz w:val="22"/>
                <w:szCs w:val="22"/>
                <w:lang w:val="en-US"/>
              </w:rPr>
              <w:t>Patron notes are broken up into two categories: blocking notes and non-blocking notes</w:t>
            </w:r>
          </w:p>
          <w:p w:rsidR="2BD9ECE9" w:rsidP="100E91D2" w:rsidRDefault="2BD9ECE9" w14:paraId="7CD98815" w14:textId="21A82E48">
            <w:pPr>
              <w:pStyle w:val="ListParagraph"/>
              <w:numPr>
                <w:ilvl w:val="0"/>
                <w:numId w:val="12"/>
              </w:numPr>
              <w:suppressLineNumbers w:val="0"/>
              <w:bidi w:val="0"/>
              <w:spacing w:before="0" w:beforeAutospacing="off" w:after="160" w:afterAutospacing="off" w:line="257" w:lineRule="auto"/>
              <w:ind w:right="0"/>
              <w:jc w:val="left"/>
              <w:rPr>
                <w:rFonts w:ascii="Calibri" w:hAnsi="Calibri" w:eastAsia="Calibri" w:cs="Calibri"/>
                <w:noProof w:val="0"/>
                <w:color w:val="000000" w:themeColor="text1" w:themeTint="FF" w:themeShade="FF"/>
                <w:sz w:val="22"/>
                <w:szCs w:val="22"/>
                <w:lang w:val="en-US"/>
              </w:rPr>
            </w:pPr>
            <w:r w:rsidRPr="100E91D2" w:rsidR="2BD9ECE9">
              <w:rPr>
                <w:rFonts w:ascii="Calibri" w:hAnsi="Calibri" w:eastAsia="Calibri" w:cs="Calibri"/>
                <w:noProof w:val="0"/>
                <w:color w:val="000000" w:themeColor="text1" w:themeTint="FF" w:themeShade="FF"/>
                <w:sz w:val="22"/>
                <w:szCs w:val="22"/>
                <w:lang w:val="en-US"/>
              </w:rPr>
              <w:t>Blocking Notes will prevent a patron from checking out. They will not prevent the patron from renewing items in the PAC, through telephony, or auto-renew.</w:t>
            </w:r>
          </w:p>
          <w:p w:rsidR="2BD9ECE9" w:rsidP="100E91D2" w:rsidRDefault="2BD9ECE9" w14:paraId="0CACBC65" w14:textId="712837D3">
            <w:pPr>
              <w:pStyle w:val="ListParagraph"/>
              <w:numPr>
                <w:ilvl w:val="0"/>
                <w:numId w:val="12"/>
              </w:numPr>
              <w:suppressLineNumbers w:val="0"/>
              <w:bidi w:val="0"/>
              <w:spacing w:before="0" w:beforeAutospacing="off" w:after="160" w:afterAutospacing="off" w:line="257" w:lineRule="auto"/>
              <w:ind w:right="0"/>
              <w:jc w:val="left"/>
              <w:rPr>
                <w:rFonts w:ascii="Calibri" w:hAnsi="Calibri" w:eastAsia="Calibri" w:cs="Calibri"/>
                <w:noProof w:val="0"/>
                <w:color w:val="000000" w:themeColor="text1" w:themeTint="FF" w:themeShade="FF"/>
                <w:sz w:val="22"/>
                <w:szCs w:val="22"/>
                <w:lang w:val="en-US"/>
              </w:rPr>
            </w:pPr>
            <w:r w:rsidRPr="100E91D2" w:rsidR="2BD9ECE9">
              <w:rPr>
                <w:rFonts w:ascii="Calibri" w:hAnsi="Calibri" w:eastAsia="Calibri" w:cs="Calibri"/>
                <w:noProof w:val="0"/>
                <w:color w:val="000000" w:themeColor="text1" w:themeTint="FF" w:themeShade="FF"/>
                <w:sz w:val="22"/>
                <w:szCs w:val="22"/>
                <w:lang w:val="en-US"/>
              </w:rPr>
              <w:t>Non-Blocking Notes will note affect the patron’s library access. These notes are just for staff reference</w:t>
            </w:r>
          </w:p>
          <w:p w:rsidR="2BD9ECE9" w:rsidP="100E91D2" w:rsidRDefault="2BD9ECE9" w14:paraId="17767A50" w14:textId="393DFC7C">
            <w:pPr>
              <w:pStyle w:val="Normal"/>
              <w:suppressLineNumbers w:val="0"/>
              <w:bidi w:val="0"/>
              <w:spacing w:before="0" w:beforeAutospacing="off" w:after="160" w:afterAutospacing="off" w:line="257" w:lineRule="auto"/>
              <w:ind w:right="0"/>
              <w:jc w:val="left"/>
              <w:rPr>
                <w:rFonts w:ascii="Calibri" w:hAnsi="Calibri" w:eastAsia="Calibri" w:cs="Calibri"/>
                <w:noProof w:val="0"/>
                <w:color w:val="000000" w:themeColor="text1" w:themeTint="FF" w:themeShade="FF"/>
                <w:sz w:val="22"/>
                <w:szCs w:val="22"/>
                <w:lang w:val="en-US"/>
              </w:rPr>
            </w:pPr>
            <w:r w:rsidRPr="100E91D2" w:rsidR="2BD9ECE9">
              <w:rPr>
                <w:rFonts w:ascii="Calibri" w:hAnsi="Calibri" w:eastAsia="Calibri" w:cs="Calibri"/>
                <w:noProof w:val="0"/>
                <w:color w:val="000000" w:themeColor="text1" w:themeTint="FF" w:themeShade="FF"/>
                <w:sz w:val="22"/>
                <w:szCs w:val="22"/>
                <w:lang w:val="en-US"/>
              </w:rPr>
              <w:t>Libraries may alter or remove note text added by their own library. If adding a new note, add the note</w:t>
            </w:r>
            <w:r>
              <w:br/>
            </w:r>
            <w:r w:rsidRPr="100E91D2" w:rsidR="2BD9ECE9">
              <w:rPr>
                <w:rFonts w:ascii="Calibri" w:hAnsi="Calibri" w:eastAsia="Calibri" w:cs="Calibri"/>
                <w:noProof w:val="0"/>
                <w:color w:val="000000" w:themeColor="text1" w:themeTint="FF" w:themeShade="FF"/>
                <w:sz w:val="22"/>
                <w:szCs w:val="22"/>
                <w:lang w:val="en-US"/>
              </w:rPr>
              <w:t>at the beginning of the note field. Start the note with the date, your initials, and the library 3 letter code.</w:t>
            </w:r>
          </w:p>
          <w:p w:rsidR="2BD9ECE9" w:rsidP="100E91D2" w:rsidRDefault="2BD9ECE9" w14:paraId="2B39BBE1" w14:textId="1C4BF518">
            <w:pPr>
              <w:pStyle w:val="Normal"/>
              <w:bidi w:val="0"/>
              <w:spacing w:before="0" w:beforeAutospacing="off" w:after="160" w:afterAutospacing="off" w:line="257" w:lineRule="auto"/>
              <w:ind w:right="0"/>
              <w:jc w:val="left"/>
            </w:pPr>
            <w:r w:rsidRPr="100E91D2" w:rsidR="2BD9ECE9">
              <w:rPr>
                <w:rFonts w:ascii="Calibri" w:hAnsi="Calibri" w:eastAsia="Calibri" w:cs="Calibri"/>
                <w:noProof w:val="0"/>
                <w:color w:val="000000" w:themeColor="text1" w:themeTint="FF" w:themeShade="FF"/>
                <w:sz w:val="22"/>
                <w:szCs w:val="22"/>
                <w:lang w:val="en-US"/>
              </w:rPr>
              <w:t>Note fields can support up to 4,000 characters, including spaces and returns. To keep note fields clean, libraries should remove notes as they are resolved and avoid using formatting that has unnecessary spaces or returns (like lists).</w:t>
            </w:r>
          </w:p>
          <w:p w:rsidR="100E91D2" w:rsidP="100E91D2" w:rsidRDefault="100E91D2" w14:paraId="02AEB3A5" w14:textId="09F8DD40">
            <w:pPr>
              <w:pStyle w:val="Normal"/>
              <w:spacing w:before="0" w:beforeAutospacing="off" w:after="160" w:afterAutospacing="off" w:line="257" w:lineRule="auto"/>
              <w:rPr>
                <w:rFonts w:ascii="Calibri" w:hAnsi="Calibri" w:eastAsia="Calibri" w:cs="Calibri"/>
                <w:b w:val="1"/>
                <w:bCs w:val="1"/>
                <w:noProof w:val="0"/>
                <w:sz w:val="22"/>
                <w:szCs w:val="22"/>
                <w:lang w:val="en-US"/>
              </w:rPr>
            </w:pPr>
          </w:p>
          <w:p w:rsidR="2BD9ECE9" w:rsidP="100E91D2" w:rsidRDefault="2BD9ECE9" w14:paraId="3AB5E7D3" w14:textId="658433BE">
            <w:pPr>
              <w:pStyle w:val="Normal"/>
              <w:spacing w:before="0" w:beforeAutospacing="off" w:after="160" w:afterAutospacing="off" w:line="257" w:lineRule="auto"/>
              <w:rPr>
                <w:rFonts w:ascii="Calibri" w:hAnsi="Calibri" w:eastAsia="Calibri" w:cs="Calibri"/>
                <w:b w:val="1"/>
                <w:bCs w:val="1"/>
                <w:noProof w:val="0"/>
                <w:sz w:val="22"/>
                <w:szCs w:val="22"/>
                <w:lang w:val="en-US"/>
              </w:rPr>
            </w:pPr>
            <w:r w:rsidRPr="100E91D2" w:rsidR="2BD9ECE9">
              <w:rPr>
                <w:rFonts w:ascii="Calibri" w:hAnsi="Calibri" w:eastAsia="Calibri" w:cs="Calibri"/>
                <w:b w:val="1"/>
                <w:bCs w:val="1"/>
                <w:noProof w:val="0"/>
                <w:sz w:val="22"/>
                <w:szCs w:val="22"/>
                <w:lang w:val="en-US"/>
              </w:rPr>
              <w:t xml:space="preserve">Overriding Blocks and Blocking Notes </w:t>
            </w:r>
          </w:p>
          <w:p w:rsidR="2BD9ECE9" w:rsidP="100E91D2" w:rsidRDefault="2BD9ECE9" w14:paraId="73019A62" w14:textId="5BAD8896">
            <w:pPr>
              <w:pStyle w:val="Normal"/>
              <w:spacing w:before="0" w:beforeAutospacing="off" w:after="160" w:afterAutospacing="off" w:line="257" w:lineRule="auto"/>
            </w:pPr>
            <w:r w:rsidRPr="100E91D2" w:rsidR="2BD9ECE9">
              <w:rPr>
                <w:rFonts w:ascii="Calibri" w:hAnsi="Calibri" w:eastAsia="Calibri" w:cs="Calibri"/>
                <w:noProof w:val="0"/>
                <w:sz w:val="22"/>
                <w:szCs w:val="22"/>
                <w:lang w:val="en-US"/>
              </w:rPr>
              <w:t xml:space="preserve">Staff who are part of the Blocks &amp; Overrides permission group may click Continue to check items out to a blocked patron. </w:t>
            </w:r>
          </w:p>
          <w:p w:rsidR="2BD9ECE9" w:rsidP="100E91D2" w:rsidRDefault="2BD9ECE9" w14:paraId="796FE8F9" w14:textId="10420439">
            <w:pPr>
              <w:pStyle w:val="Normal"/>
              <w:spacing w:before="0" w:beforeAutospacing="off" w:after="160" w:afterAutospacing="off" w:line="257" w:lineRule="auto"/>
              <w:rPr>
                <w:rFonts w:ascii="Calibri" w:hAnsi="Calibri" w:eastAsia="Calibri" w:cs="Calibri"/>
                <w:noProof w:val="0"/>
                <w:sz w:val="22"/>
                <w:szCs w:val="22"/>
                <w:lang w:val="en-US"/>
              </w:rPr>
            </w:pPr>
            <w:r w:rsidRPr="100E91D2" w:rsidR="2BD9ECE9">
              <w:rPr>
                <w:rFonts w:ascii="Calibri" w:hAnsi="Calibri" w:eastAsia="Calibri" w:cs="Calibri"/>
                <w:noProof w:val="0"/>
                <w:sz w:val="22"/>
                <w:szCs w:val="22"/>
                <w:lang w:val="en-US"/>
              </w:rPr>
              <w:t xml:space="preserve">Staff who are not part of the Blocks &amp; Overrides permission group will need a staff member who is part of the group to enter in an override in order to continue checking out to a blocked patron. Staff will see a Permission Override pop-up. Someone who is part of the Blocks &amp; Overrides permission group can enter their Polaris username and password to continue with the override. </w:t>
            </w:r>
          </w:p>
          <w:p w:rsidR="2BD9ECE9" w:rsidP="100E91D2" w:rsidRDefault="2BD9ECE9" w14:paraId="2A6B0856" w14:textId="7D8DBBB4">
            <w:pPr>
              <w:pStyle w:val="Normal"/>
              <w:spacing w:before="0" w:beforeAutospacing="off" w:after="160" w:afterAutospacing="off" w:line="257" w:lineRule="auto"/>
              <w:rPr>
                <w:rFonts w:ascii="Calibri" w:hAnsi="Calibri" w:eastAsia="Calibri" w:cs="Calibri"/>
                <w:i w:val="1"/>
                <w:iCs w:val="1"/>
                <w:noProof w:val="0"/>
                <w:sz w:val="22"/>
                <w:szCs w:val="22"/>
                <w:lang w:val="en-US"/>
              </w:rPr>
            </w:pPr>
            <w:r w:rsidRPr="100E91D2" w:rsidR="2BD9ECE9">
              <w:rPr>
                <w:rFonts w:ascii="Calibri" w:hAnsi="Calibri" w:eastAsia="Calibri" w:cs="Calibri"/>
                <w:i w:val="1"/>
                <w:iCs w:val="1"/>
                <w:noProof w:val="0"/>
                <w:sz w:val="22"/>
                <w:szCs w:val="22"/>
                <w:lang w:val="en-US"/>
              </w:rPr>
              <w:t xml:space="preserve">Note 1: Overrides will apply to only one function at a time. Separate overrides will need to be entered if the patron has both blocks and blocking notes. </w:t>
            </w:r>
          </w:p>
          <w:p w:rsidR="2BD9ECE9" w:rsidP="100E91D2" w:rsidRDefault="2BD9ECE9" w14:paraId="6EFB6DB2" w14:textId="0F5C0F38">
            <w:pPr>
              <w:pStyle w:val="Normal"/>
              <w:spacing w:before="0" w:beforeAutospacing="off" w:after="160" w:afterAutospacing="off" w:line="257" w:lineRule="auto"/>
              <w:rPr>
                <w:rFonts w:ascii="Calibri" w:hAnsi="Calibri" w:eastAsia="Calibri" w:cs="Calibri"/>
                <w:i w:val="1"/>
                <w:iCs w:val="1"/>
                <w:noProof w:val="0"/>
                <w:sz w:val="22"/>
                <w:szCs w:val="22"/>
                <w:lang w:val="en-US"/>
              </w:rPr>
            </w:pPr>
            <w:r w:rsidRPr="100E91D2" w:rsidR="2BD9ECE9">
              <w:rPr>
                <w:rFonts w:ascii="Calibri" w:hAnsi="Calibri" w:eastAsia="Calibri" w:cs="Calibri"/>
                <w:i w:val="1"/>
                <w:iCs w:val="1"/>
                <w:noProof w:val="0"/>
                <w:sz w:val="22"/>
                <w:szCs w:val="22"/>
                <w:lang w:val="en-US"/>
              </w:rPr>
              <w:t>Note 2: Once an override is entered, that staff member will be able to perform that function for the remainder of their session without needing another override</w:t>
            </w:r>
          </w:p>
          <w:p w:rsidR="100E91D2" w:rsidP="100E91D2" w:rsidRDefault="100E91D2" w14:paraId="246AFE09" w14:textId="66C4EBA2">
            <w:pPr>
              <w:pStyle w:val="Normal"/>
              <w:rPr>
                <w:noProof w:val="0"/>
                <w:lang w:val="en-US"/>
              </w:rPr>
            </w:pPr>
          </w:p>
        </w:tc>
      </w:tr>
    </w:tbl>
    <w:p w:rsidR="100E91D2" w:rsidP="100E91D2" w:rsidRDefault="100E91D2" w14:paraId="0EDA18FC" w14:textId="43F1A8A5">
      <w:pPr>
        <w:pStyle w:val="Normal"/>
        <w:suppressLineNumbers w:val="0"/>
        <w:bidi w:val="0"/>
        <w:spacing w:before="0" w:beforeAutospacing="off" w:after="160" w:afterAutospacing="off" w:line="279" w:lineRule="auto"/>
        <w:ind w:left="0" w:right="0"/>
        <w:jc w:val="left"/>
        <w:rPr>
          <w:noProof w:val="0"/>
          <w:lang w:val="en-US"/>
        </w:rPr>
      </w:pPr>
    </w:p>
    <w:p w:rsidR="4F148D29" w:rsidP="19F7FE84" w:rsidRDefault="4F148D29" w14:paraId="53664621" w14:textId="2F26BCFA">
      <w:pPr>
        <w:pStyle w:val="NoSpacing"/>
        <w:numPr>
          <w:ilvl w:val="0"/>
          <w:numId w:val="14"/>
        </w:numPr>
        <w:suppressLineNumbers w:val="0"/>
        <w:bidi w:val="0"/>
        <w:spacing w:before="0" w:beforeAutospacing="off" w:after="0" w:afterAutospacing="off" w:line="240" w:lineRule="auto"/>
        <w:ind w:right="0"/>
        <w:jc w:val="left"/>
        <w:rPr>
          <w:rFonts w:ascii="Aptos" w:hAnsi="Aptos" w:eastAsia="Aptos" w:cs="Aptos"/>
          <w:b w:val="1"/>
          <w:bCs w:val="1"/>
          <w:noProof w:val="0"/>
          <w:sz w:val="22"/>
          <w:szCs w:val="22"/>
          <w:lang w:val="en-US"/>
        </w:rPr>
      </w:pPr>
      <w:r w:rsidRPr="0C58284D" w:rsidR="4F148D29">
        <w:rPr>
          <w:rFonts w:ascii="Calibri" w:hAnsi="Calibri" w:eastAsia="Calibri" w:cs="Calibri"/>
          <w:b w:val="1"/>
          <w:bCs w:val="1"/>
          <w:noProof w:val="0"/>
          <w:color w:val="000000" w:themeColor="text1" w:themeTint="FF" w:themeShade="FF"/>
          <w:sz w:val="22"/>
          <w:szCs w:val="22"/>
          <w:lang w:val="en-US"/>
        </w:rPr>
        <w:t>Adding blocking notes to patrons from other libraries</w:t>
      </w:r>
    </w:p>
    <w:p w:rsidR="1C3B9066" w:rsidP="0C58284D" w:rsidRDefault="1C3B9066" w14:paraId="41E6E861" w14:textId="2A6F23BC">
      <w:pPr>
        <w:pStyle w:val="NoSpacing"/>
        <w:suppressLineNumbers w:val="0"/>
        <w:bidi w:val="0"/>
        <w:spacing w:before="0" w:beforeAutospacing="off" w:after="0" w:afterAutospacing="off" w:line="240" w:lineRule="auto"/>
        <w:ind w:left="720" w:right="0"/>
        <w:jc w:val="left"/>
        <w:rPr>
          <w:rFonts w:ascii="Calibri" w:hAnsi="Calibri" w:eastAsia="Calibri" w:cs="Calibri"/>
          <w:b w:val="0"/>
          <w:bCs w:val="0"/>
          <w:i w:val="1"/>
          <w:iCs w:val="1"/>
          <w:noProof w:val="0"/>
          <w:color w:val="000000" w:themeColor="text1" w:themeTint="FF" w:themeShade="FF"/>
          <w:sz w:val="22"/>
          <w:szCs w:val="22"/>
          <w:lang w:val="en-US"/>
        </w:rPr>
      </w:pPr>
      <w:r w:rsidRPr="0C58284D" w:rsidR="1C3B9066">
        <w:rPr>
          <w:rFonts w:ascii="Calibri" w:hAnsi="Calibri" w:eastAsia="Calibri" w:cs="Calibri"/>
          <w:b w:val="0"/>
          <w:bCs w:val="0"/>
          <w:i w:val="1"/>
          <w:iCs w:val="1"/>
          <w:noProof w:val="0"/>
          <w:color w:val="000000" w:themeColor="text1" w:themeTint="FF" w:themeShade="FF"/>
          <w:sz w:val="22"/>
          <w:szCs w:val="22"/>
          <w:lang w:val="en-US"/>
        </w:rPr>
        <w:t xml:space="preserve">Potential motion: </w:t>
      </w:r>
      <w:r w:rsidRPr="0C58284D" w:rsidR="2E78EC63">
        <w:rPr>
          <w:rFonts w:ascii="Calibri" w:hAnsi="Calibri" w:eastAsia="Calibri" w:cs="Calibri"/>
          <w:b w:val="0"/>
          <w:bCs w:val="0"/>
          <w:i w:val="1"/>
          <w:iCs w:val="1"/>
          <w:noProof w:val="0"/>
          <w:color w:val="000000" w:themeColor="text1" w:themeTint="FF" w:themeShade="FF"/>
          <w:sz w:val="22"/>
          <w:szCs w:val="22"/>
          <w:lang w:val="en-US"/>
        </w:rPr>
        <w:t xml:space="preserve">Recommend that the Circulation Manual </w:t>
      </w:r>
      <w:r w:rsidRPr="0C58284D" w:rsidR="44106745">
        <w:rPr>
          <w:rFonts w:ascii="Calibri" w:hAnsi="Calibri" w:eastAsia="Calibri" w:cs="Calibri"/>
          <w:b w:val="0"/>
          <w:bCs w:val="0"/>
          <w:i w:val="1"/>
          <w:iCs w:val="1"/>
          <w:noProof w:val="0"/>
          <w:color w:val="000000" w:themeColor="text1" w:themeTint="FF" w:themeShade="FF"/>
          <w:sz w:val="22"/>
          <w:szCs w:val="22"/>
          <w:lang w:val="en-US"/>
        </w:rPr>
        <w:t>specifies</w:t>
      </w:r>
      <w:r w:rsidRPr="0C58284D" w:rsidR="2E78EC63">
        <w:rPr>
          <w:rFonts w:ascii="Calibri" w:hAnsi="Calibri" w:eastAsia="Calibri" w:cs="Calibri"/>
          <w:b w:val="0"/>
          <w:bCs w:val="0"/>
          <w:i w:val="1"/>
          <w:iCs w:val="1"/>
          <w:noProof w:val="0"/>
          <w:color w:val="000000" w:themeColor="text1" w:themeTint="FF" w:themeShade="FF"/>
          <w:sz w:val="22"/>
          <w:szCs w:val="22"/>
          <w:lang w:val="en-US"/>
        </w:rPr>
        <w:t xml:space="preserve"> only the patron’s home library may add blocking notes to the record.</w:t>
      </w:r>
    </w:p>
    <w:p w:rsidR="0C58284D" w:rsidP="0C58284D" w:rsidRDefault="0C58284D" w14:paraId="2DD9464A" w14:textId="7C51DC63">
      <w:pPr>
        <w:pStyle w:val="NoSpacing"/>
        <w:suppressLineNumbers w:val="0"/>
        <w:bidi w:val="0"/>
        <w:spacing w:before="0" w:beforeAutospacing="off" w:after="0" w:afterAutospacing="off" w:line="240" w:lineRule="auto"/>
        <w:ind w:left="720" w:right="0"/>
        <w:jc w:val="left"/>
        <w:rPr>
          <w:rFonts w:ascii="Calibri" w:hAnsi="Calibri" w:eastAsia="Calibri" w:cs="Calibri"/>
          <w:b w:val="0"/>
          <w:bCs w:val="0"/>
          <w:i w:val="1"/>
          <w:iCs w:val="1"/>
          <w:noProof w:val="0"/>
          <w:color w:val="000000" w:themeColor="text1" w:themeTint="FF" w:themeShade="FF"/>
          <w:sz w:val="22"/>
          <w:szCs w:val="22"/>
          <w:lang w:val="en-US"/>
        </w:rPr>
      </w:pPr>
    </w:p>
    <w:p w:rsidR="301572C0" w:rsidP="19F7FE84" w:rsidRDefault="301572C0" w14:paraId="7CF8E7EB" w14:textId="43A900EA">
      <w:pPr>
        <w:pStyle w:val="NoSpacing"/>
        <w:numPr>
          <w:ilvl w:val="1"/>
          <w:numId w:val="14"/>
        </w:numPr>
        <w:suppressLineNumbers w:val="0"/>
        <w:bidi w:val="0"/>
        <w:spacing w:before="0" w:beforeAutospacing="off" w:after="0" w:afterAutospacing="off" w:line="240" w:lineRule="auto"/>
        <w:ind w:right="0"/>
        <w:jc w:val="left"/>
        <w:rPr>
          <w:rFonts w:ascii="Calibri" w:hAnsi="Calibri" w:eastAsia="Calibri" w:cs="Calibri"/>
          <w:noProof w:val="0"/>
          <w:color w:val="000000" w:themeColor="text1" w:themeTint="FF" w:themeShade="FF"/>
          <w:sz w:val="22"/>
          <w:szCs w:val="22"/>
          <w:lang w:val="en-US"/>
        </w:rPr>
      </w:pPr>
      <w:r w:rsidRPr="0C58284D" w:rsidR="301572C0">
        <w:rPr>
          <w:rFonts w:ascii="Calibri" w:hAnsi="Calibri" w:eastAsia="Calibri" w:cs="Calibri"/>
          <w:b w:val="1"/>
          <w:bCs w:val="1"/>
          <w:noProof w:val="0"/>
          <w:color w:val="000000" w:themeColor="text1" w:themeTint="FF" w:themeShade="FF"/>
          <w:sz w:val="22"/>
          <w:szCs w:val="22"/>
          <w:lang w:val="en-US"/>
        </w:rPr>
        <w:t>Background</w:t>
      </w:r>
      <w:r w:rsidRPr="0C58284D" w:rsidR="301572C0">
        <w:rPr>
          <w:rFonts w:ascii="Calibri" w:hAnsi="Calibri" w:eastAsia="Calibri" w:cs="Calibri"/>
          <w:noProof w:val="0"/>
          <w:color w:val="000000" w:themeColor="text1" w:themeTint="FF" w:themeShade="FF"/>
          <w:sz w:val="22"/>
          <w:szCs w:val="22"/>
          <w:lang w:val="en-US"/>
        </w:rPr>
        <w:t>:</w:t>
      </w:r>
      <w:r w:rsidRPr="0C58284D" w:rsidR="416764AF">
        <w:rPr>
          <w:rFonts w:ascii="Calibri" w:hAnsi="Calibri" w:eastAsia="Calibri" w:cs="Calibri"/>
          <w:noProof w:val="0"/>
          <w:color w:val="000000" w:themeColor="text1" w:themeTint="FF" w:themeShade="FF"/>
          <w:sz w:val="22"/>
          <w:szCs w:val="22"/>
          <w:lang w:val="en-US"/>
        </w:rPr>
        <w:t xml:space="preserve"> </w:t>
      </w:r>
      <w:r w:rsidRPr="0C58284D" w:rsidR="584CAD40">
        <w:rPr>
          <w:rFonts w:ascii="Calibri" w:hAnsi="Calibri" w:eastAsia="Calibri" w:cs="Calibri"/>
          <w:noProof w:val="0"/>
          <w:color w:val="000000" w:themeColor="text1" w:themeTint="FF" w:themeShade="FF"/>
          <w:sz w:val="22"/>
          <w:szCs w:val="22"/>
          <w:lang w:val="en-US"/>
        </w:rPr>
        <w:t>At the October Circul</w:t>
      </w:r>
      <w:r w:rsidRPr="0C58284D" w:rsidR="1B567868">
        <w:rPr>
          <w:rFonts w:ascii="Calibri" w:hAnsi="Calibri" w:eastAsia="Calibri" w:cs="Calibri"/>
          <w:noProof w:val="0"/>
          <w:color w:val="000000" w:themeColor="text1" w:themeTint="FF" w:themeShade="FF"/>
          <w:sz w:val="22"/>
          <w:szCs w:val="22"/>
          <w:lang w:val="en-US"/>
        </w:rPr>
        <w:t xml:space="preserve">ation Technical </w:t>
      </w:r>
      <w:r w:rsidRPr="0C58284D" w:rsidR="1475E945">
        <w:rPr>
          <w:rFonts w:ascii="Calibri" w:hAnsi="Calibri" w:eastAsia="Calibri" w:cs="Calibri"/>
          <w:noProof w:val="0"/>
          <w:color w:val="000000" w:themeColor="text1" w:themeTint="FF" w:themeShade="FF"/>
          <w:sz w:val="22"/>
          <w:szCs w:val="22"/>
          <w:lang w:val="en-US"/>
        </w:rPr>
        <w:t xml:space="preserve">meeting, the group discussed </w:t>
      </w:r>
      <w:r w:rsidRPr="0C58284D" w:rsidR="31FB7B33">
        <w:rPr>
          <w:rFonts w:ascii="Calibri" w:hAnsi="Calibri" w:eastAsia="Calibri" w:cs="Calibri"/>
          <w:noProof w:val="0"/>
          <w:color w:val="000000" w:themeColor="text1" w:themeTint="FF" w:themeShade="FF"/>
          <w:sz w:val="22"/>
          <w:szCs w:val="22"/>
          <w:lang w:val="en-US"/>
        </w:rPr>
        <w:t xml:space="preserve">whether libraries should be placing blocking notes on </w:t>
      </w:r>
      <w:r w:rsidRPr="0C58284D" w:rsidR="68E3CEA3">
        <w:rPr>
          <w:rFonts w:ascii="Calibri" w:hAnsi="Calibri" w:eastAsia="Calibri" w:cs="Calibri"/>
          <w:noProof w:val="0"/>
          <w:color w:val="000000" w:themeColor="text1" w:themeTint="FF" w:themeShade="FF"/>
          <w:sz w:val="22"/>
          <w:szCs w:val="22"/>
          <w:lang w:val="en-US"/>
        </w:rPr>
        <w:t>patrons</w:t>
      </w:r>
      <w:r w:rsidRPr="0C58284D" w:rsidR="31FB7B33">
        <w:rPr>
          <w:rFonts w:ascii="Calibri" w:hAnsi="Calibri" w:eastAsia="Calibri" w:cs="Calibri"/>
          <w:noProof w:val="0"/>
          <w:color w:val="000000" w:themeColor="text1" w:themeTint="FF" w:themeShade="FF"/>
          <w:sz w:val="22"/>
          <w:szCs w:val="22"/>
          <w:lang w:val="en-US"/>
        </w:rPr>
        <w:t xml:space="preserve"> from other libraries. According to the </w:t>
      </w:r>
      <w:r w:rsidRPr="0C58284D" w:rsidR="1EA688BE">
        <w:rPr>
          <w:rFonts w:ascii="Calibri" w:hAnsi="Calibri" w:eastAsia="Calibri" w:cs="Calibri"/>
          <w:noProof w:val="0"/>
          <w:color w:val="000000" w:themeColor="text1" w:themeTint="FF" w:themeShade="FF"/>
          <w:sz w:val="22"/>
          <w:szCs w:val="22"/>
          <w:lang w:val="en-US"/>
        </w:rPr>
        <w:t>Circulation Manual, only libraries that add the note can alter or remove it.</w:t>
      </w:r>
    </w:p>
    <w:p w:rsidR="301572C0" w:rsidP="30653246" w:rsidRDefault="301572C0" w14:paraId="2FDCB214" w14:textId="02179DC9">
      <w:pPr>
        <w:pStyle w:val="NoSpacing"/>
        <w:numPr>
          <w:ilvl w:val="1"/>
          <w:numId w:val="14"/>
        </w:numPr>
        <w:suppressLineNumbers w:val="0"/>
        <w:bidi w:val="0"/>
        <w:spacing w:before="0" w:beforeAutospacing="off" w:after="0" w:afterAutospacing="off" w:line="240" w:lineRule="auto"/>
        <w:ind w:right="0"/>
        <w:jc w:val="left"/>
        <w:rPr>
          <w:rFonts w:ascii="Calibri" w:hAnsi="Calibri" w:eastAsia="Calibri" w:cs="Calibri"/>
          <w:noProof w:val="0"/>
          <w:color w:val="000000" w:themeColor="text1" w:themeTint="FF" w:themeShade="FF"/>
          <w:sz w:val="22"/>
          <w:szCs w:val="22"/>
          <w:lang w:val="en-US"/>
        </w:rPr>
      </w:pPr>
      <w:r w:rsidRPr="19F7FE84" w:rsidR="301572C0">
        <w:rPr>
          <w:rFonts w:ascii="Calibri" w:hAnsi="Calibri" w:eastAsia="Calibri" w:cs="Calibri"/>
          <w:b w:val="1"/>
          <w:bCs w:val="1"/>
          <w:noProof w:val="0"/>
          <w:color w:val="000000" w:themeColor="text1" w:themeTint="FF" w:themeShade="FF"/>
          <w:sz w:val="22"/>
          <w:szCs w:val="22"/>
          <w:lang w:val="en-US"/>
        </w:rPr>
        <w:t>Discussion</w:t>
      </w:r>
      <w:r w:rsidRPr="19F7FE84" w:rsidR="301572C0">
        <w:rPr>
          <w:rFonts w:ascii="Calibri" w:hAnsi="Calibri" w:eastAsia="Calibri" w:cs="Calibri"/>
          <w:noProof w:val="0"/>
          <w:color w:val="000000" w:themeColor="text1" w:themeTint="FF" w:themeShade="FF"/>
          <w:sz w:val="22"/>
          <w:szCs w:val="22"/>
          <w:lang w:val="en-US"/>
        </w:rPr>
        <w:t>:</w:t>
      </w:r>
      <w:r w:rsidRPr="19F7FE84" w:rsidR="7B91DF09">
        <w:rPr>
          <w:rFonts w:ascii="Calibri" w:hAnsi="Calibri" w:eastAsia="Calibri" w:cs="Calibri"/>
          <w:noProof w:val="0"/>
          <w:color w:val="000000" w:themeColor="text1" w:themeTint="FF" w:themeShade="FF"/>
          <w:sz w:val="22"/>
          <w:szCs w:val="22"/>
          <w:lang w:val="en-US"/>
        </w:rPr>
        <w:t xml:space="preserve"> </w:t>
      </w:r>
    </w:p>
    <w:p w:rsidR="05081515" w:rsidP="19F7FE84" w:rsidRDefault="05081515" w14:paraId="2F16E6A9" w14:textId="352BCE56">
      <w:pPr>
        <w:pStyle w:val="NoSpacing"/>
        <w:numPr>
          <w:ilvl w:val="2"/>
          <w:numId w:val="14"/>
        </w:numPr>
        <w:suppressLineNumbers w:val="0"/>
        <w:bidi w:val="0"/>
        <w:spacing w:before="0" w:beforeAutospacing="off" w:after="0" w:afterAutospacing="off" w:line="240" w:lineRule="auto"/>
        <w:ind w:right="0"/>
        <w:jc w:val="left"/>
        <w:rPr>
          <w:rFonts w:ascii="Calibri" w:hAnsi="Calibri" w:eastAsia="Calibri" w:cs="Calibri"/>
          <w:noProof w:val="0"/>
          <w:color w:val="000000" w:themeColor="text1" w:themeTint="FF" w:themeShade="FF"/>
          <w:sz w:val="22"/>
          <w:szCs w:val="22"/>
          <w:lang w:val="en-US"/>
        </w:rPr>
      </w:pPr>
      <w:r w:rsidRPr="62BC85D7" w:rsidR="05081515">
        <w:rPr>
          <w:rFonts w:ascii="Calibri" w:hAnsi="Calibri" w:eastAsia="Calibri" w:cs="Calibri"/>
          <w:noProof w:val="0"/>
          <w:color w:val="000000" w:themeColor="text1" w:themeTint="FF" w:themeShade="FF"/>
          <w:sz w:val="22"/>
          <w:szCs w:val="22"/>
          <w:lang w:val="en-US"/>
        </w:rPr>
        <w:t>Should the manual specify whether only the home library can apply blocking notes?</w:t>
      </w:r>
    </w:p>
    <w:p w:rsidR="1A0CDC83" w:rsidP="62BC85D7" w:rsidRDefault="1A0CDC83" w14:paraId="590A568C" w14:textId="17DD61F3">
      <w:pPr>
        <w:pStyle w:val="NoSpacing"/>
        <w:numPr>
          <w:ilvl w:val="2"/>
          <w:numId w:val="14"/>
        </w:numPr>
        <w:suppressLineNumbers w:val="0"/>
        <w:bidi w:val="0"/>
        <w:spacing w:before="0" w:beforeAutospacing="off" w:after="0" w:afterAutospacing="off" w:line="240" w:lineRule="auto"/>
        <w:ind w:right="0"/>
        <w:jc w:val="left"/>
        <w:rPr>
          <w:rFonts w:ascii="Calibri" w:hAnsi="Calibri" w:eastAsia="Calibri" w:cs="Calibri"/>
          <w:noProof w:val="0"/>
          <w:color w:val="000000" w:themeColor="text1" w:themeTint="FF" w:themeShade="FF"/>
          <w:sz w:val="22"/>
          <w:szCs w:val="22"/>
          <w:lang w:val="en-US"/>
        </w:rPr>
      </w:pPr>
      <w:r w:rsidRPr="62BC85D7" w:rsidR="1A0CDC83">
        <w:rPr>
          <w:rFonts w:ascii="Calibri" w:hAnsi="Calibri" w:eastAsia="Calibri" w:cs="Calibri"/>
          <w:noProof w:val="0"/>
          <w:color w:val="000000" w:themeColor="text1" w:themeTint="FF" w:themeShade="FF"/>
          <w:sz w:val="22"/>
          <w:szCs w:val="22"/>
          <w:lang w:val="en-US"/>
        </w:rPr>
        <w:t>If other libraries are allowed to place hard blocking notes, should these be standardized/limited to certain issues?</w:t>
      </w:r>
    </w:p>
    <w:p w:rsidR="1A0CDC83" w:rsidP="62BC85D7" w:rsidRDefault="1A0CDC83" w14:paraId="1B7D5D29" w14:textId="6E22AF6A">
      <w:pPr>
        <w:pStyle w:val="NoSpacing"/>
        <w:numPr>
          <w:ilvl w:val="2"/>
          <w:numId w:val="14"/>
        </w:numPr>
        <w:suppressLineNumbers w:val="0"/>
        <w:bidi w:val="0"/>
        <w:spacing w:before="0" w:beforeAutospacing="off" w:after="0" w:afterAutospacing="off" w:line="240" w:lineRule="auto"/>
        <w:ind w:right="0"/>
        <w:jc w:val="left"/>
        <w:rPr>
          <w:rFonts w:ascii="Calibri" w:hAnsi="Calibri" w:eastAsia="Calibri" w:cs="Calibri"/>
          <w:noProof w:val="0"/>
          <w:color w:val="000000" w:themeColor="text1" w:themeTint="FF" w:themeShade="FF"/>
          <w:sz w:val="22"/>
          <w:szCs w:val="22"/>
          <w:lang w:val="en-US"/>
        </w:rPr>
      </w:pPr>
      <w:r w:rsidRPr="62BC85D7" w:rsidR="1A0CDC83">
        <w:rPr>
          <w:rFonts w:ascii="Calibri" w:hAnsi="Calibri" w:eastAsia="Calibri" w:cs="Calibri"/>
          <w:noProof w:val="0"/>
          <w:color w:val="000000" w:themeColor="text1" w:themeTint="FF" w:themeShade="FF"/>
          <w:sz w:val="22"/>
          <w:szCs w:val="22"/>
          <w:lang w:val="en-US"/>
        </w:rPr>
        <w:t>How would this affect the staff experience and existing library workflows?</w:t>
      </w:r>
    </w:p>
    <w:p w:rsidR="74AAE84A" w:rsidP="62BC85D7" w:rsidRDefault="74AAE84A" w14:paraId="4C6AF33B" w14:textId="7531FA00">
      <w:pPr>
        <w:pStyle w:val="NoSpacing"/>
        <w:numPr>
          <w:ilvl w:val="1"/>
          <w:numId w:val="14"/>
        </w:numPr>
        <w:suppressLineNumbers w:val="0"/>
        <w:bidi w:val="0"/>
        <w:spacing w:before="0" w:beforeAutospacing="off" w:after="0" w:afterAutospacing="off" w:line="240" w:lineRule="auto"/>
        <w:ind w:right="0"/>
        <w:jc w:val="left"/>
        <w:rPr>
          <w:rFonts w:ascii="Calibri" w:hAnsi="Calibri" w:eastAsia="Calibri" w:cs="Calibri"/>
          <w:noProof w:val="0"/>
          <w:color w:val="000000" w:themeColor="text1" w:themeTint="FF" w:themeShade="FF"/>
          <w:sz w:val="22"/>
          <w:szCs w:val="22"/>
          <w:lang w:val="en-US"/>
        </w:rPr>
      </w:pPr>
      <w:r w:rsidRPr="62BC85D7" w:rsidR="74AAE84A">
        <w:rPr>
          <w:rFonts w:ascii="Calibri" w:hAnsi="Calibri" w:eastAsia="Calibri" w:cs="Calibri"/>
          <w:b w:val="1"/>
          <w:bCs w:val="1"/>
          <w:noProof w:val="0"/>
          <w:color w:val="000000" w:themeColor="text1" w:themeTint="FF" w:themeShade="FF"/>
          <w:sz w:val="22"/>
          <w:szCs w:val="22"/>
          <w:lang w:val="en-US"/>
        </w:rPr>
        <w:t>Documentation</w:t>
      </w:r>
      <w:r w:rsidRPr="62BC85D7" w:rsidR="74AAE84A">
        <w:rPr>
          <w:rFonts w:ascii="Calibri" w:hAnsi="Calibri" w:eastAsia="Calibri" w:cs="Calibri"/>
          <w:noProof w:val="0"/>
          <w:color w:val="000000" w:themeColor="text1" w:themeTint="FF" w:themeShade="FF"/>
          <w:sz w:val="22"/>
          <w:szCs w:val="22"/>
          <w:lang w:val="en-US"/>
        </w:rPr>
        <w:t>:</w:t>
      </w:r>
    </w:p>
    <w:p w:rsidR="30653246" w:rsidP="100E91D2" w:rsidRDefault="30653246" w14:paraId="7D47AADA" w14:textId="55572D8B">
      <w:pPr>
        <w:pStyle w:val="NoSpacing"/>
        <w:numPr>
          <w:ilvl w:val="2"/>
          <w:numId w:val="14"/>
        </w:numPr>
        <w:suppressLineNumbers w:val="0"/>
        <w:bidi w:val="0"/>
        <w:spacing w:before="0" w:beforeAutospacing="off" w:after="0" w:afterAutospacing="off" w:line="240" w:lineRule="auto"/>
        <w:ind w:right="0"/>
        <w:jc w:val="left"/>
        <w:rPr>
          <w:rFonts w:ascii="Calibri" w:hAnsi="Calibri" w:eastAsia="Calibri" w:cs="Calibri"/>
          <w:noProof w:val="0"/>
          <w:color w:val="000000" w:themeColor="text1" w:themeTint="FF" w:themeShade="FF"/>
          <w:sz w:val="22"/>
          <w:szCs w:val="22"/>
          <w:lang w:val="en-US"/>
        </w:rPr>
      </w:pPr>
      <w:hyperlink r:id="Re5165885ef7e4ed7">
        <w:r w:rsidRPr="100E91D2" w:rsidR="646936DA">
          <w:rPr>
            <w:rStyle w:val="Hyperlink"/>
            <w:rFonts w:ascii="Calibri" w:hAnsi="Calibri" w:eastAsia="Calibri" w:cs="Calibri"/>
            <w:noProof w:val="0"/>
            <w:sz w:val="22"/>
            <w:szCs w:val="22"/>
            <w:lang w:val="en-US"/>
          </w:rPr>
          <w:t>Patron Blocks in Leap</w:t>
        </w:r>
      </w:hyperlink>
    </w:p>
    <w:p w:rsidR="7A62B135" w:rsidP="100E91D2" w:rsidRDefault="7A62B135" w14:paraId="51E7AC95" w14:textId="724B4ADB">
      <w:pPr>
        <w:pStyle w:val="NoSpacing"/>
        <w:numPr>
          <w:ilvl w:val="2"/>
          <w:numId w:val="14"/>
        </w:numPr>
        <w:suppressLineNumbers w:val="0"/>
        <w:bidi w:val="0"/>
        <w:spacing w:before="0" w:beforeAutospacing="off" w:after="0" w:afterAutospacing="off" w:line="240" w:lineRule="auto"/>
        <w:ind w:right="0"/>
        <w:jc w:val="left"/>
        <w:rPr>
          <w:rFonts w:ascii="Calibri" w:hAnsi="Calibri" w:eastAsia="Calibri" w:cs="Calibri"/>
          <w:noProof w:val="0"/>
          <w:color w:val="000000" w:themeColor="text1" w:themeTint="FF" w:themeShade="FF"/>
          <w:sz w:val="22"/>
          <w:szCs w:val="22"/>
          <w:lang w:val="en-US"/>
        </w:rPr>
      </w:pPr>
      <w:r w:rsidRPr="100E91D2" w:rsidR="7A62B135">
        <w:rPr>
          <w:rFonts w:ascii="Calibri" w:hAnsi="Calibri" w:eastAsia="Calibri" w:cs="Calibri"/>
          <w:noProof w:val="0"/>
          <w:color w:val="000000" w:themeColor="text1" w:themeTint="FF" w:themeShade="FF"/>
          <w:sz w:val="22"/>
          <w:szCs w:val="22"/>
          <w:lang w:val="en-US"/>
        </w:rPr>
        <w:t>Registration has Expired</w:t>
      </w:r>
      <w:r w:rsidRPr="100E91D2" w:rsidR="5B3A1667">
        <w:rPr>
          <w:rFonts w:ascii="Calibri" w:hAnsi="Calibri" w:eastAsia="Calibri" w:cs="Calibri"/>
          <w:noProof w:val="0"/>
          <w:color w:val="000000" w:themeColor="text1" w:themeTint="FF" w:themeShade="FF"/>
          <w:sz w:val="22"/>
          <w:szCs w:val="22"/>
          <w:lang w:val="en-US"/>
        </w:rPr>
        <w:t>;</w:t>
      </w:r>
      <w:r w:rsidRPr="100E91D2" w:rsidR="7A62B135">
        <w:rPr>
          <w:rFonts w:ascii="Calibri" w:hAnsi="Calibri" w:eastAsia="Calibri" w:cs="Calibri"/>
          <w:noProof w:val="0"/>
          <w:color w:val="000000" w:themeColor="text1" w:themeTint="FF" w:themeShade="FF"/>
          <w:sz w:val="22"/>
          <w:szCs w:val="22"/>
          <w:lang w:val="en-US"/>
        </w:rPr>
        <w:t xml:space="preserve"> Address Check Required</w:t>
      </w:r>
      <w:r w:rsidRPr="100E91D2" w:rsidR="14E8BF20">
        <w:rPr>
          <w:rFonts w:ascii="Calibri" w:hAnsi="Calibri" w:eastAsia="Calibri" w:cs="Calibri"/>
          <w:noProof w:val="0"/>
          <w:color w:val="000000" w:themeColor="text1" w:themeTint="FF" w:themeShade="FF"/>
          <w:sz w:val="22"/>
          <w:szCs w:val="22"/>
          <w:lang w:val="en-US"/>
        </w:rPr>
        <w:t>;</w:t>
      </w:r>
      <w:r w:rsidRPr="100E91D2" w:rsidR="7A62B135">
        <w:rPr>
          <w:rFonts w:ascii="Calibri" w:hAnsi="Calibri" w:eastAsia="Calibri" w:cs="Calibri"/>
          <w:noProof w:val="0"/>
          <w:color w:val="000000" w:themeColor="text1" w:themeTint="FF" w:themeShade="FF"/>
          <w:sz w:val="22"/>
          <w:szCs w:val="22"/>
          <w:lang w:val="en-US"/>
        </w:rPr>
        <w:t xml:space="preserve"> Return Damaged Materials</w:t>
      </w:r>
      <w:r w:rsidRPr="100E91D2" w:rsidR="69F8A9C1">
        <w:rPr>
          <w:rFonts w:ascii="Calibri" w:hAnsi="Calibri" w:eastAsia="Calibri" w:cs="Calibri"/>
          <w:noProof w:val="0"/>
          <w:color w:val="000000" w:themeColor="text1" w:themeTint="FF" w:themeShade="FF"/>
          <w:sz w:val="22"/>
          <w:szCs w:val="22"/>
          <w:lang w:val="en-US"/>
        </w:rPr>
        <w:t xml:space="preserve">; Invalid Address; Invalid Phone Number; Verify ID; Missing Parts; Duplicate Account; See Note; Lost </w:t>
      </w:r>
      <w:r w:rsidRPr="100E91D2" w:rsidR="4A702730">
        <w:rPr>
          <w:rFonts w:ascii="Calibri" w:hAnsi="Calibri" w:eastAsia="Calibri" w:cs="Calibri"/>
          <w:noProof w:val="0"/>
          <w:color w:val="000000" w:themeColor="text1" w:themeTint="FF" w:themeShade="FF"/>
          <w:sz w:val="22"/>
          <w:szCs w:val="22"/>
          <w:lang w:val="en-US"/>
        </w:rPr>
        <w:t>Card; Birthdate</w:t>
      </w:r>
      <w:r w:rsidRPr="100E91D2" w:rsidR="02F19472">
        <w:rPr>
          <w:rFonts w:ascii="Calibri" w:hAnsi="Calibri" w:eastAsia="Calibri" w:cs="Calibri"/>
          <w:noProof w:val="0"/>
          <w:color w:val="000000" w:themeColor="text1" w:themeTint="FF" w:themeShade="FF"/>
          <w:sz w:val="22"/>
          <w:szCs w:val="22"/>
          <w:lang w:val="en-US"/>
        </w:rPr>
        <w:t xml:space="preserve"> and/or Parent/Guardian field needed; Verify email and/or text message carrier.</w:t>
      </w:r>
    </w:p>
    <w:p w:rsidR="0C58284D" w:rsidP="0C58284D" w:rsidRDefault="0C58284D" w14:paraId="3EA98AFF" w14:textId="7DB0B43E">
      <w:pPr>
        <w:pStyle w:val="NoSpacing"/>
        <w:suppressLineNumbers w:val="0"/>
        <w:bidi w:val="0"/>
        <w:spacing w:before="0" w:beforeAutospacing="off" w:after="0" w:afterAutospacing="off" w:line="240" w:lineRule="auto"/>
        <w:ind w:left="1440" w:right="0"/>
        <w:jc w:val="left"/>
        <w:rPr>
          <w:rFonts w:ascii="Calibri" w:hAnsi="Calibri" w:eastAsia="Calibri" w:cs="Calibri"/>
          <w:noProof w:val="0"/>
          <w:color w:val="000000" w:themeColor="text1" w:themeTint="FF" w:themeShade="FF"/>
          <w:sz w:val="22"/>
          <w:szCs w:val="22"/>
          <w:lang w:val="en-US"/>
        </w:rPr>
      </w:pPr>
    </w:p>
    <w:p w:rsidR="4F148D29" w:rsidP="19F7FE84" w:rsidRDefault="4F148D29" w14:paraId="157FF2F0" w14:textId="414155A2">
      <w:pPr>
        <w:pStyle w:val="NoSpacing"/>
        <w:numPr>
          <w:ilvl w:val="0"/>
          <w:numId w:val="14"/>
        </w:numPr>
        <w:suppressLineNumbers w:val="0"/>
        <w:bidi w:val="0"/>
        <w:spacing w:before="0" w:beforeAutospacing="off" w:after="0" w:afterAutospacing="off" w:line="240" w:lineRule="auto"/>
        <w:ind w:right="0"/>
        <w:jc w:val="left"/>
        <w:rPr>
          <w:rFonts w:ascii="Calibri" w:hAnsi="Calibri" w:eastAsia="Calibri" w:cs="Calibri"/>
          <w:b w:val="1"/>
          <w:bCs w:val="1"/>
          <w:noProof w:val="0"/>
          <w:sz w:val="22"/>
          <w:szCs w:val="22"/>
          <w:lang w:val="en-US"/>
        </w:rPr>
      </w:pPr>
      <w:r w:rsidRPr="0C58284D" w:rsidR="4F148D29">
        <w:rPr>
          <w:rFonts w:ascii="Calibri" w:hAnsi="Calibri" w:eastAsia="Calibri" w:cs="Calibri"/>
          <w:b w:val="1"/>
          <w:bCs w:val="1"/>
          <w:noProof w:val="0"/>
          <w:sz w:val="22"/>
          <w:szCs w:val="22"/>
          <w:lang w:val="en-US"/>
        </w:rPr>
        <w:t>Overriding Patrons with Hard Blocks</w:t>
      </w:r>
    </w:p>
    <w:p w:rsidR="4F148D29" w:rsidP="0C58284D" w:rsidRDefault="4F148D29" w14:paraId="725C646C" w14:textId="4B60546B">
      <w:pPr>
        <w:pStyle w:val="NoSpacing"/>
        <w:suppressLineNumbers w:val="0"/>
        <w:bidi w:val="0"/>
        <w:spacing w:before="0" w:beforeAutospacing="off" w:after="0" w:afterAutospacing="off" w:line="240" w:lineRule="auto"/>
        <w:ind w:left="720" w:right="0"/>
        <w:jc w:val="left"/>
        <w:rPr>
          <w:rFonts w:ascii="Calibri" w:hAnsi="Calibri" w:eastAsia="Calibri" w:cs="Calibri"/>
          <w:b w:val="0"/>
          <w:bCs w:val="0"/>
          <w:i w:val="1"/>
          <w:iCs w:val="1"/>
          <w:noProof w:val="0"/>
          <w:color w:val="000000" w:themeColor="text1" w:themeTint="FF" w:themeShade="FF"/>
          <w:sz w:val="22"/>
          <w:szCs w:val="22"/>
          <w:lang w:val="en-US"/>
        </w:rPr>
      </w:pPr>
      <w:r w:rsidRPr="0C58284D" w:rsidR="217D3A12">
        <w:rPr>
          <w:rFonts w:ascii="Calibri" w:hAnsi="Calibri" w:eastAsia="Calibri" w:cs="Calibri"/>
          <w:b w:val="0"/>
          <w:bCs w:val="0"/>
          <w:i w:val="1"/>
          <w:iCs w:val="1"/>
          <w:noProof w:val="0"/>
          <w:color w:val="000000" w:themeColor="text1" w:themeTint="FF" w:themeShade="FF"/>
          <w:sz w:val="22"/>
          <w:szCs w:val="22"/>
          <w:lang w:val="en-US"/>
        </w:rPr>
        <w:t xml:space="preserve">Potential motion: Recommend that the Circulation Manual </w:t>
      </w:r>
      <w:r w:rsidRPr="0C58284D" w:rsidR="63B80701">
        <w:rPr>
          <w:rFonts w:ascii="Calibri" w:hAnsi="Calibri" w:eastAsia="Calibri" w:cs="Calibri"/>
          <w:b w:val="0"/>
          <w:bCs w:val="0"/>
          <w:i w:val="1"/>
          <w:iCs w:val="1"/>
          <w:noProof w:val="0"/>
          <w:color w:val="000000" w:themeColor="text1" w:themeTint="FF" w:themeShade="FF"/>
          <w:sz w:val="22"/>
          <w:szCs w:val="22"/>
          <w:lang w:val="en-US"/>
        </w:rPr>
        <w:t>specifies</w:t>
      </w:r>
      <w:r w:rsidRPr="0C58284D" w:rsidR="217D3A12">
        <w:rPr>
          <w:rFonts w:ascii="Calibri" w:hAnsi="Calibri" w:eastAsia="Calibri" w:cs="Calibri"/>
          <w:b w:val="0"/>
          <w:bCs w:val="0"/>
          <w:i w:val="1"/>
          <w:iCs w:val="1"/>
          <w:noProof w:val="0"/>
          <w:color w:val="000000" w:themeColor="text1" w:themeTint="FF" w:themeShade="FF"/>
          <w:sz w:val="22"/>
          <w:szCs w:val="22"/>
          <w:lang w:val="en-US"/>
        </w:rPr>
        <w:t xml:space="preserve"> </w:t>
      </w:r>
      <w:r w:rsidRPr="0C58284D" w:rsidR="150780E8">
        <w:rPr>
          <w:rFonts w:ascii="Calibri" w:hAnsi="Calibri" w:eastAsia="Calibri" w:cs="Calibri"/>
          <w:b w:val="0"/>
          <w:bCs w:val="0"/>
          <w:i w:val="1"/>
          <w:iCs w:val="1"/>
          <w:noProof w:val="0"/>
          <w:color w:val="000000" w:themeColor="text1" w:themeTint="FF" w:themeShade="FF"/>
          <w:sz w:val="22"/>
          <w:szCs w:val="22"/>
          <w:lang w:val="en-US"/>
        </w:rPr>
        <w:t>libraries should not override hard blocks for patrons from other libraries.</w:t>
      </w:r>
    </w:p>
    <w:p w:rsidR="4F148D29" w:rsidP="0C58284D" w:rsidRDefault="4F148D29" w14:paraId="2AF0339C" w14:textId="5269D927">
      <w:pPr>
        <w:pStyle w:val="NoSpacing"/>
        <w:suppressLineNumbers w:val="0"/>
        <w:bidi w:val="0"/>
        <w:spacing w:before="0" w:beforeAutospacing="off" w:after="0" w:afterAutospacing="off" w:line="240" w:lineRule="auto"/>
        <w:ind w:left="720" w:right="0"/>
        <w:jc w:val="left"/>
        <w:rPr>
          <w:rFonts w:ascii="Calibri" w:hAnsi="Calibri" w:eastAsia="Calibri" w:cs="Calibri"/>
          <w:b w:val="1"/>
          <w:bCs w:val="1"/>
          <w:noProof w:val="0"/>
          <w:sz w:val="22"/>
          <w:szCs w:val="22"/>
          <w:lang w:val="en-US"/>
        </w:rPr>
      </w:pPr>
    </w:p>
    <w:p w:rsidR="5FE182B4" w:rsidP="19F7FE84" w:rsidRDefault="5FE182B4" w14:paraId="09F974C3" w14:textId="59FCDA27">
      <w:pPr>
        <w:pStyle w:val="NoSpacing"/>
        <w:numPr>
          <w:ilvl w:val="1"/>
          <w:numId w:val="14"/>
        </w:numPr>
        <w:suppressLineNumbers w:val="0"/>
        <w:spacing w:before="0" w:beforeAutospacing="off" w:after="0" w:afterAutospacing="off" w:line="240" w:lineRule="auto"/>
        <w:ind w:right="0"/>
        <w:jc w:val="left"/>
        <w:rPr>
          <w:rFonts w:ascii="Calibri" w:hAnsi="Calibri" w:eastAsia="Calibri" w:cs="Calibri"/>
          <w:noProof w:val="0"/>
          <w:sz w:val="22"/>
          <w:szCs w:val="22"/>
          <w:lang w:val="en-US"/>
        </w:rPr>
      </w:pPr>
      <w:r w:rsidRPr="100E91D2" w:rsidR="5FE182B4">
        <w:rPr>
          <w:rFonts w:ascii="Calibri" w:hAnsi="Calibri" w:eastAsia="Calibri" w:cs="Calibri"/>
          <w:b w:val="1"/>
          <w:bCs w:val="1"/>
          <w:noProof w:val="0"/>
          <w:sz w:val="22"/>
          <w:szCs w:val="22"/>
          <w:lang w:val="en-US"/>
        </w:rPr>
        <w:t>Background</w:t>
      </w:r>
      <w:r w:rsidRPr="100E91D2" w:rsidR="5FE182B4">
        <w:rPr>
          <w:rFonts w:ascii="Calibri" w:hAnsi="Calibri" w:eastAsia="Calibri" w:cs="Calibri"/>
          <w:noProof w:val="0"/>
          <w:sz w:val="22"/>
          <w:szCs w:val="22"/>
          <w:lang w:val="en-US"/>
        </w:rPr>
        <w:t>:</w:t>
      </w:r>
      <w:r w:rsidRPr="100E91D2" w:rsidR="171B1FE5">
        <w:rPr>
          <w:rFonts w:ascii="Calibri" w:hAnsi="Calibri" w:eastAsia="Calibri" w:cs="Calibri"/>
          <w:noProof w:val="0"/>
          <w:sz w:val="22"/>
          <w:szCs w:val="22"/>
          <w:lang w:val="en-US"/>
        </w:rPr>
        <w:t xml:space="preserve"> At the October Circulation Technical meeting, </w:t>
      </w:r>
      <w:r w:rsidRPr="100E91D2" w:rsidR="041C8B35">
        <w:rPr>
          <w:rFonts w:ascii="Calibri" w:hAnsi="Calibri" w:eastAsia="Calibri" w:cs="Calibri"/>
          <w:noProof w:val="0"/>
          <w:sz w:val="22"/>
          <w:szCs w:val="22"/>
          <w:lang w:val="en-US"/>
        </w:rPr>
        <w:t xml:space="preserve">the group discussed </w:t>
      </w:r>
      <w:r w:rsidRPr="100E91D2" w:rsidR="55F88197">
        <w:rPr>
          <w:rFonts w:ascii="Calibri" w:hAnsi="Calibri" w:eastAsia="Calibri" w:cs="Calibri"/>
          <w:noProof w:val="0"/>
          <w:sz w:val="22"/>
          <w:szCs w:val="22"/>
          <w:lang w:val="en-US"/>
        </w:rPr>
        <w:t>if libraries should override hard bl</w:t>
      </w:r>
      <w:r w:rsidRPr="100E91D2" w:rsidR="03AAE64A">
        <w:rPr>
          <w:rFonts w:ascii="Calibri" w:hAnsi="Calibri" w:eastAsia="Calibri" w:cs="Calibri"/>
          <w:noProof w:val="0"/>
          <w:sz w:val="22"/>
          <w:szCs w:val="22"/>
          <w:lang w:val="en-US"/>
        </w:rPr>
        <w:t>ocks for patrons from other libraries. While some felt that only the home libraries should override hard blocks, others shared that they take it case by case (such as</w:t>
      </w:r>
      <w:r w:rsidRPr="100E91D2" w:rsidR="692D18AA">
        <w:rPr>
          <w:rFonts w:ascii="Calibri" w:hAnsi="Calibri" w:eastAsia="Calibri" w:cs="Calibri"/>
          <w:noProof w:val="0"/>
          <w:sz w:val="22"/>
          <w:szCs w:val="22"/>
          <w:lang w:val="en-US"/>
        </w:rPr>
        <w:t xml:space="preserve"> overriding registration blocks since it is their own items going out). </w:t>
      </w:r>
      <w:r w:rsidRPr="100E91D2" w:rsidR="3F24E5EA">
        <w:rPr>
          <w:rFonts w:ascii="Calibri" w:hAnsi="Calibri" w:eastAsia="Calibri" w:cs="Calibri"/>
          <w:noProof w:val="0"/>
          <w:sz w:val="22"/>
          <w:szCs w:val="22"/>
          <w:lang w:val="en-US"/>
        </w:rPr>
        <w:t xml:space="preserve">This conversation also led to libraries double checking which of their staff </w:t>
      </w:r>
      <w:r w:rsidRPr="100E91D2" w:rsidR="44384015">
        <w:rPr>
          <w:rFonts w:ascii="Calibri" w:hAnsi="Calibri" w:eastAsia="Calibri" w:cs="Calibri"/>
          <w:noProof w:val="0"/>
          <w:sz w:val="22"/>
          <w:szCs w:val="22"/>
          <w:lang w:val="en-US"/>
        </w:rPr>
        <w:t>had override</w:t>
      </w:r>
      <w:r w:rsidRPr="100E91D2" w:rsidR="3F24E5EA">
        <w:rPr>
          <w:rFonts w:ascii="Calibri" w:hAnsi="Calibri" w:eastAsia="Calibri" w:cs="Calibri"/>
          <w:noProof w:val="0"/>
          <w:sz w:val="22"/>
          <w:szCs w:val="22"/>
          <w:lang w:val="en-US"/>
        </w:rPr>
        <w:t xml:space="preserve"> permissions </w:t>
      </w:r>
      <w:r w:rsidRPr="100E91D2" w:rsidR="3F24E5EA">
        <w:rPr>
          <w:rFonts w:ascii="Calibri" w:hAnsi="Calibri" w:eastAsia="Calibri" w:cs="Calibri"/>
          <w:noProof w:val="0"/>
          <w:sz w:val="22"/>
          <w:szCs w:val="22"/>
          <w:lang w:val="en-US"/>
        </w:rPr>
        <w:t>in order to</w:t>
      </w:r>
      <w:r w:rsidRPr="100E91D2" w:rsidR="3F24E5EA">
        <w:rPr>
          <w:rFonts w:ascii="Calibri" w:hAnsi="Calibri" w:eastAsia="Calibri" w:cs="Calibri"/>
          <w:noProof w:val="0"/>
          <w:sz w:val="22"/>
          <w:szCs w:val="22"/>
          <w:lang w:val="en-US"/>
        </w:rPr>
        <w:t xml:space="preserve"> limit these instances. </w:t>
      </w:r>
    </w:p>
    <w:p w:rsidR="67495996" w:rsidP="100E91D2" w:rsidRDefault="67495996" w14:paraId="580BA49C" w14:textId="3B4FC511">
      <w:pPr>
        <w:pStyle w:val="NoSpacing"/>
        <w:numPr>
          <w:ilvl w:val="1"/>
          <w:numId w:val="14"/>
        </w:numPr>
        <w:suppressLineNumbers w:val="0"/>
        <w:bidi w:val="0"/>
        <w:spacing w:before="0" w:beforeAutospacing="off" w:after="0" w:afterAutospacing="off" w:line="240" w:lineRule="auto"/>
        <w:ind w:right="0"/>
        <w:jc w:val="left"/>
        <w:rPr>
          <w:rFonts w:ascii="Calibri" w:hAnsi="Calibri" w:eastAsia="Calibri" w:cs="Calibri"/>
          <w:b w:val="1"/>
          <w:bCs w:val="1"/>
          <w:noProof w:val="0"/>
          <w:sz w:val="22"/>
          <w:szCs w:val="22"/>
          <w:lang w:val="en-US"/>
        </w:rPr>
      </w:pPr>
      <w:r w:rsidRPr="100E91D2" w:rsidR="67495996">
        <w:rPr>
          <w:rFonts w:ascii="Calibri" w:hAnsi="Calibri" w:eastAsia="Calibri" w:cs="Calibri"/>
          <w:b w:val="1"/>
          <w:bCs w:val="1"/>
          <w:noProof w:val="0"/>
          <w:sz w:val="22"/>
          <w:szCs w:val="22"/>
          <w:lang w:val="en-US"/>
        </w:rPr>
        <w:t xml:space="preserve">Proposal: </w:t>
      </w:r>
      <w:r w:rsidRPr="100E91D2" w:rsidR="2BD686F1">
        <w:rPr>
          <w:rFonts w:ascii="Calibri" w:hAnsi="Calibri" w:eastAsia="Calibri" w:cs="Calibri"/>
          <w:b w:val="0"/>
          <w:bCs w:val="0"/>
          <w:noProof w:val="0"/>
          <w:sz w:val="22"/>
          <w:szCs w:val="22"/>
          <w:lang w:val="en-US"/>
        </w:rPr>
        <w:t xml:space="preserve">Update the circulation manual to include language that matches Governing Board policy - </w:t>
      </w:r>
      <w:r w:rsidRPr="100E91D2" w:rsidR="2BD686F1">
        <w:rPr>
          <w:rFonts w:ascii="Calibri" w:hAnsi="Calibri" w:eastAsia="Calibri" w:cs="Calibri"/>
          <w:b w:val="0"/>
          <w:bCs w:val="0"/>
          <w:i w:val="1"/>
          <w:iCs w:val="1"/>
          <w:noProof w:val="0"/>
          <w:sz w:val="22"/>
          <w:szCs w:val="22"/>
          <w:lang w:val="en-US"/>
        </w:rPr>
        <w:t xml:space="preserve">“CCS member </w:t>
      </w:r>
      <w:r w:rsidRPr="100E91D2" w:rsidR="2BD686F1">
        <w:rPr>
          <w:rFonts w:ascii="Calibri" w:hAnsi="Calibri" w:eastAsia="Calibri" w:cs="Calibri"/>
          <w:b w:val="0"/>
          <w:bCs w:val="0"/>
          <w:i w:val="1"/>
          <w:iCs w:val="1"/>
          <w:noProof w:val="0"/>
          <w:sz w:val="22"/>
          <w:szCs w:val="22"/>
          <w:lang w:val="en-US"/>
        </w:rPr>
        <w:t>is required to</w:t>
      </w:r>
      <w:r w:rsidRPr="100E91D2" w:rsidR="2BD686F1">
        <w:rPr>
          <w:rFonts w:ascii="Calibri" w:hAnsi="Calibri" w:eastAsia="Calibri" w:cs="Calibri"/>
          <w:b w:val="0"/>
          <w:bCs w:val="0"/>
          <w:i w:val="1"/>
          <w:iCs w:val="1"/>
          <w:noProof w:val="0"/>
          <w:sz w:val="22"/>
          <w:szCs w:val="22"/>
          <w:lang w:val="en-US"/>
        </w:rPr>
        <w:t xml:space="preserve"> refuse borrowing to privileges to any patron </w:t>
      </w:r>
      <w:r w:rsidRPr="100E91D2" w:rsidR="65A0E35B">
        <w:rPr>
          <w:rFonts w:ascii="Calibri" w:hAnsi="Calibri" w:eastAsia="Calibri" w:cs="Calibri"/>
          <w:b w:val="0"/>
          <w:bCs w:val="0"/>
          <w:i w:val="1"/>
          <w:iCs w:val="1"/>
          <w:noProof w:val="0"/>
          <w:sz w:val="22"/>
          <w:szCs w:val="22"/>
          <w:lang w:val="en-US"/>
        </w:rPr>
        <w:t>who exceeds their home library’s second-level fine threshold or whose account has a library assigned block.”</w:t>
      </w:r>
    </w:p>
    <w:p w:rsidR="5FE182B4" w:rsidP="19F7FE84" w:rsidRDefault="5FE182B4" w14:paraId="56B31944" w14:textId="22C919C4">
      <w:pPr>
        <w:pStyle w:val="NoSpacing"/>
        <w:numPr>
          <w:ilvl w:val="1"/>
          <w:numId w:val="14"/>
        </w:numPr>
        <w:suppressLineNumbers w:val="0"/>
        <w:bidi w:val="0"/>
        <w:spacing w:before="0" w:beforeAutospacing="off" w:after="0" w:afterAutospacing="off" w:line="240" w:lineRule="auto"/>
        <w:ind w:right="0"/>
        <w:jc w:val="left"/>
        <w:rPr>
          <w:rFonts w:ascii="Calibri" w:hAnsi="Calibri" w:eastAsia="Calibri" w:cs="Calibri"/>
          <w:noProof w:val="0"/>
          <w:sz w:val="22"/>
          <w:szCs w:val="22"/>
          <w:lang w:val="en-US"/>
        </w:rPr>
      </w:pPr>
      <w:r w:rsidRPr="62BC85D7" w:rsidR="5FE182B4">
        <w:rPr>
          <w:rFonts w:ascii="Calibri" w:hAnsi="Calibri" w:eastAsia="Calibri" w:cs="Calibri"/>
          <w:b w:val="1"/>
          <w:bCs w:val="1"/>
          <w:noProof w:val="0"/>
          <w:sz w:val="22"/>
          <w:szCs w:val="22"/>
          <w:lang w:val="en-US"/>
        </w:rPr>
        <w:t>Discussion</w:t>
      </w:r>
      <w:r w:rsidRPr="62BC85D7" w:rsidR="5FE182B4">
        <w:rPr>
          <w:rFonts w:ascii="Calibri" w:hAnsi="Calibri" w:eastAsia="Calibri" w:cs="Calibri"/>
          <w:noProof w:val="0"/>
          <w:sz w:val="22"/>
          <w:szCs w:val="22"/>
          <w:lang w:val="en-US"/>
        </w:rPr>
        <w:t>:</w:t>
      </w:r>
    </w:p>
    <w:p w:rsidR="32BF318A" w:rsidP="62BC85D7" w:rsidRDefault="32BF318A" w14:paraId="60AED399" w14:textId="74DC6341">
      <w:pPr>
        <w:pStyle w:val="NoSpacing"/>
        <w:numPr>
          <w:ilvl w:val="2"/>
          <w:numId w:val="14"/>
        </w:numPr>
        <w:suppressLineNumbers w:val="0"/>
        <w:bidi w:val="0"/>
        <w:spacing w:before="0" w:beforeAutospacing="off" w:after="0" w:afterAutospacing="off" w:line="240" w:lineRule="auto"/>
        <w:ind w:right="0"/>
        <w:jc w:val="left"/>
        <w:rPr>
          <w:rFonts w:ascii="Calibri" w:hAnsi="Calibri" w:eastAsia="Calibri" w:cs="Calibri"/>
          <w:noProof w:val="0"/>
          <w:sz w:val="22"/>
          <w:szCs w:val="22"/>
          <w:lang w:val="en-US"/>
        </w:rPr>
      </w:pPr>
      <w:r w:rsidRPr="62BC85D7" w:rsidR="32BF318A">
        <w:rPr>
          <w:rFonts w:ascii="Calibri" w:hAnsi="Calibri" w:eastAsia="Calibri" w:cs="Calibri"/>
          <w:noProof w:val="0"/>
          <w:color w:val="000000" w:themeColor="text1" w:themeTint="FF" w:themeShade="FF"/>
          <w:sz w:val="22"/>
          <w:szCs w:val="22"/>
          <w:lang w:val="en-US"/>
        </w:rPr>
        <w:t xml:space="preserve">How would allowing block overrides case-by-case </w:t>
      </w:r>
      <w:r w:rsidRPr="62BC85D7" w:rsidR="32BF318A">
        <w:rPr>
          <w:rFonts w:ascii="Calibri" w:hAnsi="Calibri" w:eastAsia="Calibri" w:cs="Calibri"/>
          <w:noProof w:val="0"/>
          <w:color w:val="000000" w:themeColor="text1" w:themeTint="FF" w:themeShade="FF"/>
          <w:sz w:val="22"/>
          <w:szCs w:val="22"/>
          <w:lang w:val="en-US"/>
        </w:rPr>
        <w:t>impact</w:t>
      </w:r>
      <w:r w:rsidRPr="62BC85D7" w:rsidR="32BF318A">
        <w:rPr>
          <w:rFonts w:ascii="Calibri" w:hAnsi="Calibri" w:eastAsia="Calibri" w:cs="Calibri"/>
          <w:noProof w:val="0"/>
          <w:color w:val="000000" w:themeColor="text1" w:themeTint="FF" w:themeShade="FF"/>
          <w:sz w:val="22"/>
          <w:szCs w:val="22"/>
          <w:lang w:val="en-US"/>
        </w:rPr>
        <w:t xml:space="preserve"> the patron experience?</w:t>
      </w:r>
    </w:p>
    <w:p w:rsidR="32BF318A" w:rsidP="62BC85D7" w:rsidRDefault="32BF318A" w14:paraId="77EDF27E" w14:textId="0A3B1788">
      <w:pPr>
        <w:pStyle w:val="NoSpacing"/>
        <w:numPr>
          <w:ilvl w:val="2"/>
          <w:numId w:val="14"/>
        </w:numPr>
        <w:suppressLineNumbers w:val="0"/>
        <w:bidi w:val="0"/>
        <w:spacing w:before="0" w:beforeAutospacing="off" w:after="0" w:afterAutospacing="off" w:line="240" w:lineRule="auto"/>
        <w:ind w:right="0"/>
        <w:jc w:val="left"/>
        <w:rPr>
          <w:rFonts w:ascii="Calibri" w:hAnsi="Calibri" w:eastAsia="Calibri" w:cs="Calibri"/>
          <w:noProof w:val="0"/>
          <w:sz w:val="22"/>
          <w:szCs w:val="22"/>
          <w:lang w:val="en-US"/>
        </w:rPr>
      </w:pPr>
      <w:r w:rsidRPr="62BC85D7" w:rsidR="32BF318A">
        <w:rPr>
          <w:rFonts w:ascii="Calibri" w:hAnsi="Calibri" w:eastAsia="Calibri" w:cs="Calibri"/>
          <w:noProof w:val="0"/>
          <w:sz w:val="22"/>
          <w:szCs w:val="22"/>
          <w:lang w:val="en-US"/>
        </w:rPr>
        <w:t>How would allowing block overrides case-by-case impact staff experience?</w:t>
      </w:r>
    </w:p>
    <w:p w:rsidR="32BF318A" w:rsidP="62BC85D7" w:rsidRDefault="32BF318A" w14:paraId="4A2E982F" w14:textId="3468BDA8">
      <w:pPr>
        <w:pStyle w:val="ListParagraph"/>
        <w:numPr>
          <w:ilvl w:val="2"/>
          <w:numId w:val="14"/>
        </w:numPr>
        <w:bidi w:val="0"/>
        <w:jc w:val="left"/>
        <w:rPr>
          <w:rFonts w:ascii="Calibri" w:hAnsi="Calibri" w:eastAsia="Calibri" w:cs="Calibri"/>
          <w:noProof w:val="0"/>
          <w:sz w:val="22"/>
          <w:szCs w:val="22"/>
          <w:lang w:val="en-US"/>
        </w:rPr>
      </w:pPr>
      <w:r w:rsidRPr="62BC85D7" w:rsidR="32BF318A">
        <w:rPr>
          <w:rFonts w:ascii="Calibri" w:hAnsi="Calibri" w:eastAsia="Calibri" w:cs="Calibri"/>
          <w:noProof w:val="0"/>
          <w:sz w:val="22"/>
          <w:szCs w:val="22"/>
          <w:lang w:val="en-US"/>
        </w:rPr>
        <w:t xml:space="preserve">What </w:t>
      </w:r>
      <w:r w:rsidRPr="62BC85D7" w:rsidR="32BF318A">
        <w:rPr>
          <w:rFonts w:ascii="Calibri" w:hAnsi="Calibri" w:eastAsia="Calibri" w:cs="Calibri"/>
          <w:noProof w:val="0"/>
          <w:sz w:val="22"/>
          <w:szCs w:val="22"/>
          <w:lang w:val="en-US"/>
        </w:rPr>
        <w:t>block situations</w:t>
      </w:r>
      <w:r w:rsidRPr="62BC85D7" w:rsidR="32BF318A">
        <w:rPr>
          <w:rFonts w:ascii="Calibri" w:hAnsi="Calibri" w:eastAsia="Calibri" w:cs="Calibri"/>
          <w:noProof w:val="0"/>
          <w:sz w:val="22"/>
          <w:szCs w:val="22"/>
          <w:lang w:val="en-US"/>
        </w:rPr>
        <w:t xml:space="preserve"> would be overridable? What would not be acceptable?</w:t>
      </w:r>
    </w:p>
    <w:p w:rsidR="23450D52" w:rsidP="100E91D2" w:rsidRDefault="23450D52" w14:paraId="012D3FF7" w14:textId="0E1534CD">
      <w:pPr>
        <w:pStyle w:val="ListParagraph"/>
        <w:numPr>
          <w:ilvl w:val="3"/>
          <w:numId w:val="14"/>
        </w:numPr>
        <w:jc w:val="left"/>
        <w:rPr>
          <w:rFonts w:ascii="Calibri" w:hAnsi="Calibri" w:eastAsia="Calibri" w:cs="Calibri"/>
          <w:noProof w:val="0"/>
          <w:sz w:val="22"/>
          <w:szCs w:val="22"/>
          <w:lang w:val="en-US"/>
        </w:rPr>
      </w:pPr>
      <w:r w:rsidRPr="100E91D2" w:rsidR="23450D52">
        <w:rPr>
          <w:rFonts w:ascii="Calibri" w:hAnsi="Calibri" w:eastAsia="Calibri" w:cs="Calibri"/>
          <w:noProof w:val="0"/>
          <w:sz w:val="22"/>
          <w:szCs w:val="22"/>
          <w:lang w:val="en-US"/>
        </w:rPr>
        <w:t>For example:</w:t>
      </w:r>
      <w:r w:rsidRPr="100E91D2" w:rsidR="232C84B6">
        <w:rPr>
          <w:rFonts w:ascii="Calibri" w:hAnsi="Calibri" w:eastAsia="Calibri" w:cs="Calibri"/>
          <w:noProof w:val="0"/>
          <w:sz w:val="22"/>
          <w:szCs w:val="22"/>
          <w:lang w:val="en-US"/>
        </w:rPr>
        <w:t xml:space="preserve"> </w:t>
      </w:r>
      <w:r w:rsidRPr="100E91D2" w:rsidR="205320C4">
        <w:rPr>
          <w:rFonts w:ascii="Calibri" w:hAnsi="Calibri" w:eastAsia="Calibri" w:cs="Calibri"/>
          <w:noProof w:val="0"/>
          <w:sz w:val="22"/>
          <w:szCs w:val="22"/>
          <w:lang w:val="en-US"/>
        </w:rPr>
        <w:t xml:space="preserve">card </w:t>
      </w:r>
      <w:r w:rsidRPr="100E91D2" w:rsidR="205320C4">
        <w:rPr>
          <w:rFonts w:ascii="Calibri" w:hAnsi="Calibri" w:eastAsia="Calibri" w:cs="Calibri"/>
          <w:noProof w:val="0"/>
          <w:sz w:val="22"/>
          <w:szCs w:val="22"/>
          <w:lang w:val="en-US"/>
        </w:rPr>
        <w:t>expiration</w:t>
      </w:r>
      <w:r w:rsidRPr="100E91D2" w:rsidR="205320C4">
        <w:rPr>
          <w:rFonts w:ascii="Calibri" w:hAnsi="Calibri" w:eastAsia="Calibri" w:cs="Calibri"/>
          <w:noProof w:val="0"/>
          <w:sz w:val="22"/>
          <w:szCs w:val="22"/>
          <w:lang w:val="en-US"/>
        </w:rPr>
        <w:t>/address check date</w:t>
      </w:r>
    </w:p>
    <w:p w:rsidR="56B744A4" w:rsidP="62BC85D7" w:rsidRDefault="56B744A4" w14:paraId="79F2B568" w14:textId="4AF218C7">
      <w:pPr>
        <w:pStyle w:val="NoSpacing"/>
        <w:numPr>
          <w:ilvl w:val="1"/>
          <w:numId w:val="14"/>
        </w:numPr>
        <w:suppressLineNumbers w:val="0"/>
        <w:bidi w:val="0"/>
        <w:spacing w:before="0" w:beforeAutospacing="off" w:after="0" w:afterAutospacing="off" w:line="240" w:lineRule="auto"/>
        <w:ind w:right="0"/>
        <w:jc w:val="left"/>
        <w:rPr>
          <w:rFonts w:ascii="Calibri" w:hAnsi="Calibri" w:eastAsia="Calibri" w:cs="Calibri"/>
          <w:b w:val="1"/>
          <w:bCs w:val="1"/>
          <w:noProof w:val="0"/>
          <w:color w:val="000000" w:themeColor="text1" w:themeTint="FF" w:themeShade="FF"/>
          <w:sz w:val="22"/>
          <w:szCs w:val="22"/>
          <w:lang w:val="en-US"/>
        </w:rPr>
      </w:pPr>
      <w:r w:rsidRPr="62BC85D7" w:rsidR="56B744A4">
        <w:rPr>
          <w:rFonts w:ascii="Calibri" w:hAnsi="Calibri" w:eastAsia="Calibri" w:cs="Calibri"/>
          <w:b w:val="1"/>
          <w:bCs w:val="1"/>
          <w:noProof w:val="0"/>
          <w:color w:val="000000" w:themeColor="text1" w:themeTint="FF" w:themeShade="FF"/>
          <w:sz w:val="22"/>
          <w:szCs w:val="22"/>
          <w:lang w:val="en-US"/>
        </w:rPr>
        <w:t>Documentation</w:t>
      </w:r>
      <w:r w:rsidRPr="62BC85D7" w:rsidR="2755B640">
        <w:rPr>
          <w:rFonts w:ascii="Calibri" w:hAnsi="Calibri" w:eastAsia="Calibri" w:cs="Calibri"/>
          <w:b w:val="1"/>
          <w:bCs w:val="1"/>
          <w:noProof w:val="0"/>
          <w:color w:val="000000" w:themeColor="text1" w:themeTint="FF" w:themeShade="FF"/>
          <w:sz w:val="22"/>
          <w:szCs w:val="22"/>
          <w:lang w:val="en-US"/>
        </w:rPr>
        <w:t>:</w:t>
      </w:r>
    </w:p>
    <w:p w:rsidR="21325646" w:rsidP="62BC85D7" w:rsidRDefault="21325646" w14:paraId="288B0594" w14:textId="5B1ABA78">
      <w:pPr>
        <w:pStyle w:val="NoSpacing"/>
        <w:numPr>
          <w:ilvl w:val="2"/>
          <w:numId w:val="14"/>
        </w:numPr>
        <w:suppressLineNumbers w:val="0"/>
        <w:bidi w:val="0"/>
        <w:spacing w:before="0" w:beforeAutospacing="off" w:after="0" w:afterAutospacing="off" w:line="240" w:lineRule="auto"/>
        <w:ind w:right="0"/>
        <w:jc w:val="left"/>
        <w:rPr>
          <w:rFonts w:ascii="Calibri" w:hAnsi="Calibri" w:eastAsia="Calibri" w:cs="Calibri"/>
          <w:noProof w:val="0"/>
          <w:sz w:val="22"/>
          <w:szCs w:val="22"/>
          <w:lang w:val="en-US"/>
        </w:rPr>
      </w:pPr>
      <w:r w:rsidRPr="62BC85D7" w:rsidR="21325646">
        <w:rPr>
          <w:rFonts w:ascii="Calibri" w:hAnsi="Calibri" w:eastAsia="Calibri" w:cs="Calibri"/>
          <w:noProof w:val="0"/>
          <w:sz w:val="22"/>
          <w:szCs w:val="22"/>
          <w:lang w:val="en-US"/>
        </w:rPr>
        <w:t xml:space="preserve">Patrons with Blocks: </w:t>
      </w:r>
      <w:r w:rsidRPr="62BC85D7" w:rsidR="21325646">
        <w:rPr>
          <w:rFonts w:ascii="Calibri" w:hAnsi="Calibri" w:eastAsia="Calibri" w:cs="Calibri"/>
          <w:noProof w:val="0"/>
          <w:sz w:val="22"/>
          <w:szCs w:val="22"/>
          <w:lang w:val="en-US"/>
        </w:rPr>
        <w:t xml:space="preserve">Every CCS member </w:t>
      </w:r>
      <w:r w:rsidRPr="62BC85D7" w:rsidR="21325646">
        <w:rPr>
          <w:rFonts w:ascii="Calibri" w:hAnsi="Calibri" w:eastAsia="Calibri" w:cs="Calibri"/>
          <w:noProof w:val="0"/>
          <w:sz w:val="22"/>
          <w:szCs w:val="22"/>
          <w:lang w:val="en-US"/>
        </w:rPr>
        <w:t>is required to</w:t>
      </w:r>
      <w:r w:rsidRPr="62BC85D7" w:rsidR="21325646">
        <w:rPr>
          <w:rFonts w:ascii="Calibri" w:hAnsi="Calibri" w:eastAsia="Calibri" w:cs="Calibri"/>
          <w:noProof w:val="0"/>
          <w:sz w:val="22"/>
          <w:szCs w:val="22"/>
          <w:lang w:val="en-US"/>
        </w:rPr>
        <w:t xml:space="preserve"> refuse borrowing privileges to any patron who exceeds their home library’s second-level fine threshold or whose account has a library assigned block. (</w:t>
      </w:r>
      <w:hyperlink r:id="Radd1845a7ccc4ffa">
        <w:r w:rsidRPr="62BC85D7" w:rsidR="21325646">
          <w:rPr>
            <w:rStyle w:val="Hyperlink"/>
            <w:rFonts w:ascii="Calibri" w:hAnsi="Calibri" w:eastAsia="Calibri" w:cs="Calibri"/>
            <w:noProof w:val="0"/>
            <w:sz w:val="22"/>
            <w:szCs w:val="22"/>
            <w:lang w:val="en-US"/>
          </w:rPr>
          <w:t>Governing Board Policies,</w:t>
        </w:r>
      </w:hyperlink>
      <w:r w:rsidRPr="62BC85D7" w:rsidR="21325646">
        <w:rPr>
          <w:rFonts w:ascii="Calibri" w:hAnsi="Calibri" w:eastAsia="Calibri" w:cs="Calibri"/>
          <w:noProof w:val="0"/>
          <w:sz w:val="22"/>
          <w:szCs w:val="22"/>
          <w:lang w:val="en-US"/>
        </w:rPr>
        <w:t xml:space="preserve"> </w:t>
      </w:r>
      <w:r w:rsidRPr="62BC85D7" w:rsidR="3B1EC854">
        <w:rPr>
          <w:rFonts w:ascii="Calibri" w:hAnsi="Calibri" w:eastAsia="Calibri" w:cs="Calibri"/>
          <w:noProof w:val="0"/>
          <w:sz w:val="22"/>
          <w:szCs w:val="22"/>
          <w:lang w:val="en-US"/>
        </w:rPr>
        <w:t>pg.</w:t>
      </w:r>
      <w:r w:rsidRPr="62BC85D7" w:rsidR="21325646">
        <w:rPr>
          <w:rFonts w:ascii="Calibri" w:hAnsi="Calibri" w:eastAsia="Calibri" w:cs="Calibri"/>
          <w:noProof w:val="0"/>
          <w:sz w:val="22"/>
          <w:szCs w:val="22"/>
          <w:lang w:val="en-US"/>
        </w:rPr>
        <w:t xml:space="preserve"> 37)</w:t>
      </w:r>
    </w:p>
    <w:p w:rsidR="30653246" w:rsidP="30653246" w:rsidRDefault="30653246" w14:paraId="2DD99A8E" w14:textId="4458CA11">
      <w:pPr>
        <w:pStyle w:val="Normal"/>
        <w:bidi w:val="0"/>
        <w:spacing w:before="0" w:beforeAutospacing="off" w:after="160" w:afterAutospacing="off" w:line="257" w:lineRule="auto"/>
        <w:rPr>
          <w:rFonts w:ascii="Cambria" w:hAnsi="Cambria" w:eastAsia="Cambria" w:cs="Cambria"/>
          <w:b w:val="1"/>
          <w:bCs w:val="1"/>
          <w:noProof w:val="0"/>
          <w:color w:val="000000" w:themeColor="text1" w:themeTint="FF" w:themeShade="FF"/>
          <w:sz w:val="22"/>
          <w:szCs w:val="22"/>
          <w:lang w:val="en-US"/>
        </w:rPr>
      </w:pPr>
    </w:p>
    <w:p w:rsidR="0C58284D" w:rsidP="0C58284D" w:rsidRDefault="0C58284D" w14:paraId="4209354A" w14:textId="18032DC3">
      <w:pPr>
        <w:pStyle w:val="Normal"/>
        <w:bidi w:val="0"/>
        <w:spacing w:before="0" w:beforeAutospacing="off" w:after="160" w:afterAutospacing="off" w:line="257" w:lineRule="auto"/>
        <w:rPr>
          <w:rFonts w:ascii="Cambria" w:hAnsi="Cambria" w:eastAsia="Cambria" w:cs="Cambria"/>
          <w:b w:val="1"/>
          <w:bCs w:val="1"/>
          <w:noProof w:val="0"/>
          <w:color w:val="000000" w:themeColor="text1" w:themeTint="FF" w:themeShade="FF"/>
          <w:sz w:val="22"/>
          <w:szCs w:val="22"/>
          <w:lang w:val="en-US"/>
        </w:rPr>
      </w:pPr>
    </w:p>
    <w:p w:rsidR="7173561B" w:rsidP="19F7FE84" w:rsidRDefault="7173561B" w14:paraId="3058FD8B" w14:textId="5B4D0FB4">
      <w:pPr>
        <w:pStyle w:val="Heading2"/>
        <w:spacing w:before="160" w:beforeAutospacing="off" w:after="80" w:afterAutospacing="off" w:line="278" w:lineRule="auto"/>
      </w:pPr>
      <w:r w:rsidRPr="100E91D2" w:rsidR="7173561B">
        <w:rPr>
          <w:rFonts w:ascii="Calibri" w:hAnsi="Calibri" w:eastAsia="Calibri" w:cs="Calibri"/>
          <w:b w:val="0"/>
          <w:bCs w:val="0"/>
          <w:noProof w:val="0"/>
          <w:color w:val="0F4761" w:themeColor="accent1" w:themeTint="FF" w:themeShade="BF"/>
          <w:sz w:val="32"/>
          <w:szCs w:val="32"/>
          <w:lang w:val="en-US"/>
        </w:rPr>
        <w:t xml:space="preserve">4b. </w:t>
      </w:r>
      <w:r w:rsidRPr="100E91D2" w:rsidR="7628CB15">
        <w:rPr>
          <w:rFonts w:ascii="Calibri" w:hAnsi="Calibri" w:eastAsia="Calibri" w:cs="Calibri"/>
          <w:b w:val="0"/>
          <w:bCs w:val="0"/>
          <w:noProof w:val="0"/>
          <w:color w:val="0F4761" w:themeColor="accent1" w:themeTint="FF" w:themeShade="BF"/>
          <w:sz w:val="32"/>
          <w:szCs w:val="32"/>
          <w:lang w:val="en-US"/>
        </w:rPr>
        <w:t>Clarifying Claimed Item Not Found</w:t>
      </w:r>
    </w:p>
    <w:tbl>
      <w:tblPr>
        <w:tblStyle w:val="TableGrid"/>
        <w:tblW w:w="0" w:type="auto"/>
        <w:tblLook w:val="06A0" w:firstRow="1" w:lastRow="0" w:firstColumn="1" w:lastColumn="0" w:noHBand="1" w:noVBand="1"/>
      </w:tblPr>
      <w:tblGrid>
        <w:gridCol w:w="9360"/>
      </w:tblGrid>
      <w:tr w:rsidR="100E91D2" w:rsidTr="100E91D2" w14:paraId="763A8A7C">
        <w:trPr>
          <w:trHeight w:val="300"/>
        </w:trPr>
        <w:tc>
          <w:tcPr>
            <w:tcW w:w="9360" w:type="dxa"/>
            <w:tcMar/>
          </w:tcPr>
          <w:p w:rsidR="2842793B" w:rsidP="100E91D2" w:rsidRDefault="2842793B" w14:paraId="4D05DB8C" w14:textId="3CA2FB5F">
            <w:pPr>
              <w:spacing w:before="0" w:beforeAutospacing="off" w:after="160" w:afterAutospacing="off" w:line="257" w:lineRule="auto"/>
              <w:ind w:left="0"/>
              <w:jc w:val="center"/>
            </w:pPr>
            <w:r w:rsidR="2842793B">
              <w:drawing>
                <wp:inline wp14:editId="615BC258" wp14:anchorId="65E5CF26">
                  <wp:extent cx="485775" cy="323850"/>
                  <wp:effectExtent l="0" t="0" r="0" b="0"/>
                  <wp:docPr id="179278884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63553342" name="Picture 63553342"/>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27941486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485775" cy="323850"/>
                          </a:xfrm>
                          <a:prstGeom xmlns:a="http://schemas.openxmlformats.org/drawingml/2006/main" prst="rect">
                            <a:avLst xmlns:a="http://schemas.openxmlformats.org/drawingml/2006/main"/>
                          </a:prstGeom>
                        </pic:spPr>
                      </pic:pic>
                    </a:graphicData>
                  </a:graphic>
                </wp:inline>
              </w:drawing>
            </w:r>
            <w:r w:rsidRPr="100E91D2" w:rsidR="2842793B">
              <w:rPr>
                <w:rFonts w:ascii="Trebuchet MS" w:hAnsi="Trebuchet MS" w:eastAsia="Trebuchet MS" w:cs="Trebuchet MS"/>
                <w:noProof w:val="0"/>
                <w:color w:val="000000" w:themeColor="text1" w:themeTint="FF" w:themeShade="FF"/>
                <w:sz w:val="32"/>
                <w:szCs w:val="32"/>
                <w:lang w:val="en-US"/>
              </w:rPr>
              <w:t xml:space="preserve">  Circulation Manual</w:t>
            </w:r>
          </w:p>
          <w:p w:rsidR="2842793B" w:rsidP="100E91D2" w:rsidRDefault="2842793B" w14:paraId="3F283394" w14:textId="2FB64AB2">
            <w:pPr>
              <w:bidi w:val="0"/>
              <w:spacing w:before="0" w:beforeAutospacing="off" w:after="160" w:afterAutospacing="off" w:line="278" w:lineRule="auto"/>
              <w:rPr>
                <w:rFonts w:ascii="Calibri" w:hAnsi="Calibri" w:eastAsia="Calibri" w:cs="Calibri"/>
                <w:b w:val="1"/>
                <w:bCs w:val="1"/>
                <w:sz w:val="22"/>
                <w:szCs w:val="22"/>
              </w:rPr>
            </w:pPr>
            <w:r w:rsidRPr="100E91D2" w:rsidR="2842793B">
              <w:rPr>
                <w:rFonts w:ascii="Calibri" w:hAnsi="Calibri" w:eastAsia="Calibri" w:cs="Calibri"/>
                <w:b w:val="1"/>
                <w:bCs w:val="1"/>
                <w:sz w:val="22"/>
                <w:szCs w:val="22"/>
              </w:rPr>
              <w:t>A Claimed Item is Not Found</w:t>
            </w:r>
          </w:p>
          <w:p w:rsidR="2842793B" w:rsidP="100E91D2" w:rsidRDefault="2842793B" w14:paraId="0B366D1A" w14:textId="5912B746">
            <w:pPr>
              <w:pStyle w:val="Normal"/>
              <w:bidi w:val="0"/>
              <w:spacing w:before="0" w:beforeAutospacing="off" w:after="160" w:afterAutospacing="off" w:line="278" w:lineRule="auto"/>
              <w:rPr>
                <w:rFonts w:ascii="Calibri" w:hAnsi="Calibri" w:eastAsia="Calibri" w:cs="Calibri"/>
                <w:sz w:val="22"/>
                <w:szCs w:val="22"/>
              </w:rPr>
            </w:pPr>
            <w:r w:rsidRPr="100E91D2" w:rsidR="2842793B">
              <w:rPr>
                <w:rFonts w:ascii="Calibri" w:hAnsi="Calibri" w:eastAsia="Calibri" w:cs="Calibri"/>
                <w:sz w:val="22"/>
                <w:szCs w:val="22"/>
              </w:rPr>
              <w:t>If a claimed item is not found or returned, the item will need to be marked as Lost, and staff will decide if the patron should be billed for the item, or if the patron will not be responsible for paying a replacement fee.</w:t>
            </w:r>
          </w:p>
          <w:p w:rsidR="2842793B" w:rsidP="100E91D2" w:rsidRDefault="2842793B" w14:paraId="2EEAFF4A" w14:textId="760FDEB4">
            <w:pPr>
              <w:pStyle w:val="Normal"/>
              <w:bidi w:val="0"/>
              <w:spacing w:before="0" w:beforeAutospacing="off" w:after="160" w:afterAutospacing="off" w:line="278" w:lineRule="auto"/>
              <w:rPr>
                <w:rFonts w:ascii="Aptos" w:hAnsi="Aptos" w:eastAsia="Aptos" w:cs="Aptos"/>
                <w:b w:val="1"/>
                <w:bCs w:val="1"/>
                <w:noProof w:val="0"/>
                <w:sz w:val="22"/>
                <w:szCs w:val="22"/>
                <w:lang w:val="en-US"/>
              </w:rPr>
            </w:pPr>
            <w:r w:rsidRPr="100E91D2" w:rsidR="2842793B">
              <w:rPr>
                <w:rFonts w:ascii="Calibri" w:hAnsi="Calibri" w:eastAsia="Calibri" w:cs="Calibri"/>
                <w:sz w:val="22"/>
                <w:szCs w:val="22"/>
              </w:rPr>
              <w:t xml:space="preserve">To mark a claimed item as lost, </w:t>
            </w:r>
            <w:r w:rsidRPr="100E91D2" w:rsidR="2842793B">
              <w:rPr>
                <w:rFonts w:ascii="Calibri" w:hAnsi="Calibri" w:eastAsia="Calibri" w:cs="Calibri"/>
                <w:sz w:val="22"/>
                <w:szCs w:val="22"/>
              </w:rPr>
              <w:t>open to</w:t>
            </w:r>
            <w:r w:rsidRPr="100E91D2" w:rsidR="2842793B">
              <w:rPr>
                <w:rFonts w:ascii="Calibri" w:hAnsi="Calibri" w:eastAsia="Calibri" w:cs="Calibri"/>
                <w:sz w:val="22"/>
                <w:szCs w:val="22"/>
              </w:rPr>
              <w:t xml:space="preserve"> the </w:t>
            </w:r>
            <w:r w:rsidRPr="100E91D2" w:rsidR="2842793B">
              <w:rPr>
                <w:rFonts w:ascii="Calibri" w:hAnsi="Calibri" w:eastAsia="Calibri" w:cs="Calibri"/>
                <w:sz w:val="22"/>
                <w:szCs w:val="22"/>
              </w:rPr>
              <w:t>patron’s</w:t>
            </w:r>
            <w:r w:rsidRPr="100E91D2" w:rsidR="2842793B">
              <w:rPr>
                <w:rFonts w:ascii="Calibri" w:hAnsi="Calibri" w:eastAsia="Calibri" w:cs="Calibri"/>
                <w:sz w:val="22"/>
                <w:szCs w:val="22"/>
              </w:rPr>
              <w:t xml:space="preserve"> Claims/Lost tab. Select the box next to the claimed item. Click the "Declare Lost" button.</w:t>
            </w:r>
          </w:p>
        </w:tc>
      </w:tr>
    </w:tbl>
    <w:p w:rsidR="100E91D2" w:rsidP="100E91D2" w:rsidRDefault="100E91D2" w14:paraId="16DBB500" w14:textId="2CF48811">
      <w:pPr>
        <w:pStyle w:val="Normal"/>
        <w:suppressLineNumbers w:val="0"/>
        <w:bidi w:val="0"/>
        <w:spacing w:before="0" w:beforeAutospacing="off" w:after="160" w:afterAutospacing="off" w:line="279" w:lineRule="auto"/>
        <w:ind w:left="0" w:right="0"/>
        <w:jc w:val="left"/>
        <w:rPr>
          <w:noProof w:val="0"/>
          <w:lang w:val="en-US"/>
        </w:rPr>
      </w:pPr>
    </w:p>
    <w:p w:rsidR="7D54FBD8" w:rsidP="0C58284D" w:rsidRDefault="7D54FBD8" w14:paraId="0E1972E7" w14:textId="2260C4E2">
      <w:pPr>
        <w:pStyle w:val="ListParagraph"/>
        <w:numPr>
          <w:ilvl w:val="0"/>
          <w:numId w:val="16"/>
        </w:numPr>
        <w:spacing w:before="0" w:beforeAutospacing="off" w:after="160" w:afterAutospacing="off" w:line="278" w:lineRule="auto"/>
        <w:rPr>
          <w:rFonts w:ascii="Calibri" w:hAnsi="Calibri" w:eastAsia="Calibri" w:cs="Calibri"/>
          <w:b w:val="0"/>
          <w:bCs w:val="0"/>
          <w:i w:val="1"/>
          <w:iCs w:val="1"/>
          <w:noProof w:val="0"/>
          <w:color w:val="000000" w:themeColor="text1" w:themeTint="FF" w:themeShade="FF"/>
          <w:sz w:val="22"/>
          <w:szCs w:val="22"/>
          <w:lang w:val="en-US"/>
        </w:rPr>
      </w:pPr>
      <w:r w:rsidRPr="0C58284D" w:rsidR="7D54FBD8">
        <w:rPr>
          <w:rFonts w:ascii="Calibri" w:hAnsi="Calibri" w:eastAsia="Calibri" w:cs="Calibri"/>
          <w:b w:val="1"/>
          <w:bCs w:val="1"/>
          <w:noProof w:val="0"/>
          <w:sz w:val="22"/>
          <w:szCs w:val="22"/>
          <w:lang w:val="en-US"/>
        </w:rPr>
        <w:t>Clarifying Claimed Item Not Found</w:t>
      </w:r>
      <w:r>
        <w:br/>
      </w:r>
      <w:r w:rsidRPr="0C58284D" w:rsidR="0F95A9A6">
        <w:rPr>
          <w:rFonts w:ascii="Calibri" w:hAnsi="Calibri" w:eastAsia="Calibri" w:cs="Calibri"/>
          <w:b w:val="0"/>
          <w:bCs w:val="0"/>
          <w:i w:val="1"/>
          <w:iCs w:val="1"/>
          <w:noProof w:val="0"/>
          <w:color w:val="000000" w:themeColor="text1" w:themeTint="FF" w:themeShade="FF"/>
          <w:sz w:val="22"/>
          <w:szCs w:val="22"/>
          <w:lang w:val="en-US"/>
        </w:rPr>
        <w:t xml:space="preserve">Potential motion: Recommend adding language to the Claimed Items documentation that specifies libraries should not </w:t>
      </w:r>
      <w:r w:rsidRPr="0C58284D" w:rsidR="319C4191">
        <w:rPr>
          <w:rFonts w:ascii="Calibri" w:hAnsi="Calibri" w:eastAsia="Calibri" w:cs="Calibri"/>
          <w:b w:val="0"/>
          <w:bCs w:val="0"/>
          <w:i w:val="1"/>
          <w:iCs w:val="1"/>
          <w:noProof w:val="0"/>
          <w:color w:val="000000" w:themeColor="text1" w:themeTint="FF" w:themeShade="FF"/>
          <w:sz w:val="22"/>
          <w:szCs w:val="22"/>
          <w:lang w:val="en-US"/>
        </w:rPr>
        <w:t>apply a bill without the knowledge of the claiming library.</w:t>
      </w:r>
    </w:p>
    <w:p w:rsidR="0C58284D" w:rsidP="0C58284D" w:rsidRDefault="0C58284D" w14:paraId="25C57329" w14:textId="0F844C7F">
      <w:pPr>
        <w:pStyle w:val="ListParagraph"/>
        <w:bidi w:val="0"/>
        <w:spacing w:before="0" w:beforeAutospacing="off" w:after="160" w:afterAutospacing="off" w:line="278" w:lineRule="auto"/>
        <w:ind w:left="720"/>
        <w:rPr>
          <w:rFonts w:ascii="Calibri" w:hAnsi="Calibri" w:eastAsia="Calibri" w:cs="Calibri"/>
          <w:b w:val="1"/>
          <w:bCs w:val="1"/>
          <w:noProof w:val="0"/>
          <w:sz w:val="22"/>
          <w:szCs w:val="22"/>
          <w:lang w:val="en-US"/>
        </w:rPr>
      </w:pPr>
    </w:p>
    <w:p w:rsidR="5D33077B" w:rsidP="19F7FE84" w:rsidRDefault="5D33077B" w14:paraId="26B9B5B7" w14:textId="3AE74F2B">
      <w:pPr>
        <w:pStyle w:val="ListParagraph"/>
        <w:numPr>
          <w:ilvl w:val="1"/>
          <w:numId w:val="16"/>
        </w:numPr>
        <w:bidi w:val="0"/>
        <w:spacing w:before="0" w:beforeAutospacing="off" w:after="160" w:afterAutospacing="off" w:line="278" w:lineRule="auto"/>
        <w:rPr>
          <w:rFonts w:ascii="Calibri" w:hAnsi="Calibri" w:eastAsia="Calibri" w:cs="Calibri"/>
          <w:noProof w:val="0"/>
          <w:sz w:val="22"/>
          <w:szCs w:val="22"/>
          <w:lang w:val="en-US"/>
        </w:rPr>
      </w:pPr>
      <w:r w:rsidRPr="100E91D2" w:rsidR="302A57CF">
        <w:rPr>
          <w:rFonts w:ascii="Calibri" w:hAnsi="Calibri" w:eastAsia="Calibri" w:cs="Calibri"/>
          <w:b w:val="1"/>
          <w:bCs w:val="1"/>
          <w:noProof w:val="0"/>
          <w:sz w:val="22"/>
          <w:szCs w:val="22"/>
          <w:lang w:val="en-US"/>
        </w:rPr>
        <w:t>Background</w:t>
      </w:r>
      <w:r w:rsidRPr="100E91D2" w:rsidR="302A57CF">
        <w:rPr>
          <w:rFonts w:ascii="Calibri" w:hAnsi="Calibri" w:eastAsia="Calibri" w:cs="Calibri"/>
          <w:b w:val="1"/>
          <w:bCs w:val="1"/>
          <w:noProof w:val="0"/>
          <w:sz w:val="22"/>
          <w:szCs w:val="22"/>
          <w:lang w:val="en-US"/>
        </w:rPr>
        <w:t>:</w:t>
      </w:r>
      <w:r w:rsidRPr="100E91D2" w:rsidR="5DCB71C2">
        <w:rPr>
          <w:rFonts w:ascii="Calibri" w:hAnsi="Calibri" w:eastAsia="Calibri" w:cs="Calibri"/>
          <w:b w:val="1"/>
          <w:bCs w:val="1"/>
          <w:noProof w:val="0"/>
          <w:sz w:val="22"/>
          <w:szCs w:val="22"/>
          <w:lang w:val="en-US"/>
        </w:rPr>
        <w:t xml:space="preserve"> </w:t>
      </w:r>
      <w:r w:rsidRPr="100E91D2" w:rsidR="302A57CF">
        <w:rPr>
          <w:rFonts w:ascii="Calibri" w:hAnsi="Calibri" w:eastAsia="Calibri" w:cs="Calibri"/>
          <w:noProof w:val="0"/>
          <w:sz w:val="22"/>
          <w:szCs w:val="22"/>
          <w:lang w:val="en-US"/>
        </w:rPr>
        <w:t>This policy states that "</w:t>
      </w:r>
      <w:r w:rsidRPr="100E91D2" w:rsidR="302A57CF">
        <w:rPr>
          <w:rFonts w:ascii="Calibri" w:hAnsi="Calibri" w:eastAsia="Calibri" w:cs="Calibri"/>
          <w:i w:val="1"/>
          <w:iCs w:val="1"/>
          <w:noProof w:val="0"/>
          <w:sz w:val="22"/>
          <w:szCs w:val="22"/>
          <w:lang w:val="en-US"/>
        </w:rPr>
        <w:t>staff</w:t>
      </w:r>
      <w:r w:rsidRPr="100E91D2" w:rsidR="302A57CF">
        <w:rPr>
          <w:rFonts w:ascii="Calibri" w:hAnsi="Calibri" w:eastAsia="Calibri" w:cs="Calibri"/>
          <w:noProof w:val="0"/>
          <w:sz w:val="22"/>
          <w:szCs w:val="22"/>
          <w:lang w:val="en-US"/>
        </w:rPr>
        <w:t xml:space="preserve">" will decide if the item should be billed, but it does not define if this refers to the </w:t>
      </w:r>
      <w:r w:rsidRPr="100E91D2" w:rsidR="349B86F2">
        <w:rPr>
          <w:rFonts w:ascii="Calibri" w:hAnsi="Calibri" w:eastAsia="Calibri" w:cs="Calibri"/>
          <w:noProof w:val="0"/>
          <w:sz w:val="22"/>
          <w:szCs w:val="22"/>
          <w:lang w:val="en-US"/>
        </w:rPr>
        <w:t>patron's</w:t>
      </w:r>
      <w:r w:rsidRPr="100E91D2" w:rsidR="21D03256">
        <w:rPr>
          <w:rFonts w:ascii="Calibri" w:hAnsi="Calibri" w:eastAsia="Calibri" w:cs="Calibri"/>
          <w:noProof w:val="0"/>
          <w:sz w:val="22"/>
          <w:szCs w:val="22"/>
          <w:lang w:val="en-US"/>
        </w:rPr>
        <w:t xml:space="preserve"> home library or the library </w:t>
      </w:r>
      <w:r w:rsidRPr="100E91D2" w:rsidR="5AC870B4">
        <w:rPr>
          <w:rFonts w:ascii="Calibri" w:hAnsi="Calibri" w:eastAsia="Calibri" w:cs="Calibri"/>
          <w:noProof w:val="0"/>
          <w:sz w:val="22"/>
          <w:szCs w:val="22"/>
          <w:lang w:val="en-US"/>
        </w:rPr>
        <w:t>to</w:t>
      </w:r>
      <w:r w:rsidRPr="100E91D2" w:rsidR="21D03256">
        <w:rPr>
          <w:rFonts w:ascii="Calibri" w:hAnsi="Calibri" w:eastAsia="Calibri" w:cs="Calibri"/>
          <w:noProof w:val="0"/>
          <w:sz w:val="22"/>
          <w:szCs w:val="22"/>
          <w:lang w:val="en-US"/>
        </w:rPr>
        <w:t xml:space="preserve"> which the item belongs. </w:t>
      </w:r>
      <w:r w:rsidRPr="100E91D2" w:rsidR="364826BD">
        <w:rPr>
          <w:rFonts w:ascii="Calibri" w:hAnsi="Calibri" w:eastAsia="Calibri" w:cs="Calibri"/>
          <w:noProof w:val="0"/>
          <w:sz w:val="22"/>
          <w:szCs w:val="22"/>
          <w:lang w:val="en-US"/>
        </w:rPr>
        <w:t>In comparison</w:t>
      </w:r>
      <w:r w:rsidRPr="100E91D2" w:rsidR="71637230">
        <w:rPr>
          <w:rFonts w:ascii="Calibri" w:hAnsi="Calibri" w:eastAsia="Calibri" w:cs="Calibri"/>
          <w:noProof w:val="0"/>
          <w:sz w:val="22"/>
          <w:szCs w:val="22"/>
          <w:lang w:val="en-US"/>
        </w:rPr>
        <w:t>, the Damaged procedure s</w:t>
      </w:r>
      <w:r w:rsidRPr="100E91D2" w:rsidR="203D4593">
        <w:rPr>
          <w:rFonts w:ascii="Calibri" w:hAnsi="Calibri" w:eastAsia="Calibri" w:cs="Calibri"/>
          <w:noProof w:val="0"/>
          <w:sz w:val="22"/>
          <w:szCs w:val="22"/>
          <w:lang w:val="en-US"/>
        </w:rPr>
        <w:t>tates</w:t>
      </w:r>
      <w:r w:rsidRPr="100E91D2" w:rsidR="71637230">
        <w:rPr>
          <w:rFonts w:ascii="Calibri" w:hAnsi="Calibri" w:eastAsia="Calibri" w:cs="Calibri"/>
          <w:noProof w:val="0"/>
          <w:sz w:val="22"/>
          <w:szCs w:val="22"/>
          <w:lang w:val="en-US"/>
        </w:rPr>
        <w:t>, "Note: The Owning Library should not apply the bill without the knowledge of the return library.</w:t>
      </w:r>
      <w:r w:rsidRPr="100E91D2" w:rsidR="215148E9">
        <w:rPr>
          <w:rFonts w:ascii="Calibri" w:hAnsi="Calibri" w:eastAsia="Calibri" w:cs="Calibri"/>
          <w:noProof w:val="0"/>
          <w:sz w:val="22"/>
          <w:szCs w:val="22"/>
          <w:lang w:val="en-US"/>
        </w:rPr>
        <w:t xml:space="preserve"> </w:t>
      </w:r>
      <w:r w:rsidRPr="100E91D2" w:rsidR="5D33077B">
        <w:rPr>
          <w:rFonts w:ascii="Calibri" w:hAnsi="Calibri" w:eastAsia="Calibri" w:cs="Calibri"/>
          <w:noProof w:val="0"/>
          <w:sz w:val="22"/>
          <w:szCs w:val="22"/>
          <w:lang w:val="en-US"/>
        </w:rPr>
        <w:t xml:space="preserve">Adding a similar note to the Claimed Item is Not Found procedure could provide clarity to when </w:t>
      </w:r>
      <w:r w:rsidRPr="100E91D2" w:rsidR="48339BBC">
        <w:rPr>
          <w:rFonts w:ascii="Calibri" w:hAnsi="Calibri" w:eastAsia="Calibri" w:cs="Calibri"/>
          <w:noProof w:val="0"/>
          <w:sz w:val="22"/>
          <w:szCs w:val="22"/>
          <w:lang w:val="en-US"/>
        </w:rPr>
        <w:t>this situation arises</w:t>
      </w:r>
    </w:p>
    <w:p w:rsidR="7F478BD2" w:rsidP="62BC85D7" w:rsidRDefault="7F478BD2" w14:paraId="1FC7AB47" w14:textId="611F1579">
      <w:pPr>
        <w:pStyle w:val="ListParagraph"/>
        <w:numPr>
          <w:ilvl w:val="1"/>
          <w:numId w:val="16"/>
        </w:numPr>
        <w:bidi w:val="0"/>
        <w:spacing w:before="0" w:beforeAutospacing="off" w:after="160" w:afterAutospacing="off" w:line="278" w:lineRule="auto"/>
        <w:rPr>
          <w:rFonts w:ascii="Calibri" w:hAnsi="Calibri" w:eastAsia="Calibri" w:cs="Calibri"/>
          <w:b w:val="1"/>
          <w:bCs w:val="1"/>
          <w:noProof w:val="0"/>
          <w:sz w:val="22"/>
          <w:szCs w:val="22"/>
          <w:lang w:val="en-US"/>
        </w:rPr>
      </w:pPr>
      <w:r w:rsidRPr="62BC85D7" w:rsidR="7F478BD2">
        <w:rPr>
          <w:rFonts w:ascii="Calibri" w:hAnsi="Calibri" w:eastAsia="Calibri" w:cs="Calibri"/>
          <w:b w:val="1"/>
          <w:bCs w:val="1"/>
          <w:noProof w:val="0"/>
          <w:sz w:val="22"/>
          <w:szCs w:val="22"/>
          <w:lang w:val="en-US"/>
        </w:rPr>
        <w:t>Proposal</w:t>
      </w:r>
    </w:p>
    <w:p w:rsidR="7F478BD2" w:rsidP="62BC85D7" w:rsidRDefault="7F478BD2" w14:paraId="66BC4B28" w14:textId="43A9A509">
      <w:pPr>
        <w:pStyle w:val="ListParagraph"/>
        <w:numPr>
          <w:ilvl w:val="2"/>
          <w:numId w:val="16"/>
        </w:numPr>
        <w:bidi w:val="0"/>
        <w:spacing w:before="0" w:beforeAutospacing="off" w:after="160" w:afterAutospacing="off" w:line="278" w:lineRule="auto"/>
        <w:rPr>
          <w:rFonts w:ascii="Calibri" w:hAnsi="Calibri" w:eastAsia="Calibri" w:cs="Calibri"/>
          <w:b w:val="0"/>
          <w:bCs w:val="0"/>
          <w:noProof w:val="0"/>
          <w:sz w:val="22"/>
          <w:szCs w:val="22"/>
          <w:lang w:val="en-US"/>
        </w:rPr>
      </w:pPr>
      <w:r w:rsidRPr="62BC85D7" w:rsidR="7F478BD2">
        <w:rPr>
          <w:rFonts w:ascii="Calibri" w:hAnsi="Calibri" w:eastAsia="Calibri" w:cs="Calibri"/>
          <w:b w:val="0"/>
          <w:bCs w:val="0"/>
          <w:noProof w:val="0"/>
          <w:sz w:val="22"/>
          <w:szCs w:val="22"/>
          <w:lang w:val="en-US"/>
        </w:rPr>
        <w:t>Add language similar to the Damaged procedure - The Owning Library should not apply the bill without the knowledge of the return library (patron’s home library)</w:t>
      </w:r>
    </w:p>
    <w:p w:rsidR="7F478BD2" w:rsidP="62BC85D7" w:rsidRDefault="7F478BD2" w14:paraId="47537E27" w14:textId="6E14D5FF">
      <w:pPr>
        <w:pStyle w:val="ListParagraph"/>
        <w:numPr>
          <w:ilvl w:val="2"/>
          <w:numId w:val="16"/>
        </w:numPr>
        <w:bidi w:val="0"/>
        <w:spacing w:before="0" w:beforeAutospacing="off" w:after="160" w:afterAutospacing="off" w:line="278" w:lineRule="auto"/>
        <w:rPr>
          <w:rFonts w:ascii="Helvetica" w:hAnsi="Helvetica" w:eastAsia="Helvetica" w:cs="Helvetica"/>
          <w:b w:val="0"/>
          <w:bCs w:val="0"/>
          <w:i w:val="0"/>
          <w:iCs w:val="0"/>
          <w:caps w:val="0"/>
          <w:smallCaps w:val="0"/>
          <w:noProof w:val="0"/>
          <w:color w:val="000000" w:themeColor="text1" w:themeTint="FF" w:themeShade="FF"/>
          <w:sz w:val="19"/>
          <w:szCs w:val="19"/>
          <w:lang w:val="en-US"/>
        </w:rPr>
      </w:pPr>
      <w:r w:rsidRPr="62BC85D7" w:rsidR="7F478BD2">
        <w:rPr>
          <w:rFonts w:ascii="Calibri" w:hAnsi="Calibri" w:eastAsia="Calibri" w:cs="Calibri"/>
          <w:b w:val="0"/>
          <w:bCs w:val="0"/>
          <w:noProof w:val="0"/>
          <w:sz w:val="22"/>
          <w:szCs w:val="22"/>
          <w:lang w:val="en-US"/>
        </w:rPr>
        <w:t>Revising the language to specify "without knowledge of the claiming library."</w:t>
      </w:r>
    </w:p>
    <w:p w:rsidR="30653246" w:rsidP="100E91D2" w:rsidRDefault="30653246" w14:paraId="7109703A" w14:textId="3FA200EA">
      <w:pPr>
        <w:pStyle w:val="ListParagraph"/>
        <w:numPr>
          <w:ilvl w:val="1"/>
          <w:numId w:val="16"/>
        </w:numPr>
        <w:bidi w:val="0"/>
        <w:spacing w:before="0" w:beforeAutospacing="off" w:after="160" w:afterAutospacing="off" w:line="278" w:lineRule="auto"/>
        <w:rPr>
          <w:rFonts w:ascii="Calibri" w:hAnsi="Calibri" w:eastAsia="Calibri" w:cs="Calibri"/>
          <w:b w:val="1"/>
          <w:bCs w:val="1"/>
          <w:noProof w:val="0"/>
          <w:sz w:val="22"/>
          <w:szCs w:val="22"/>
          <w:lang w:val="en-US"/>
        </w:rPr>
      </w:pPr>
      <w:r w:rsidRPr="100E91D2" w:rsidR="7173561B">
        <w:rPr>
          <w:rFonts w:ascii="Calibri" w:hAnsi="Calibri" w:eastAsia="Calibri" w:cs="Calibri"/>
          <w:b w:val="1"/>
          <w:bCs w:val="1"/>
          <w:noProof w:val="0"/>
          <w:sz w:val="22"/>
          <w:szCs w:val="22"/>
          <w:lang w:val="en-US"/>
        </w:rPr>
        <w:t>Discussion</w:t>
      </w:r>
      <w:r w:rsidRPr="100E91D2" w:rsidR="1CFA7B8D">
        <w:rPr>
          <w:rFonts w:ascii="Calibri" w:hAnsi="Calibri" w:eastAsia="Calibri" w:cs="Calibri"/>
          <w:b w:val="1"/>
          <w:bCs w:val="1"/>
          <w:noProof w:val="0"/>
          <w:sz w:val="22"/>
          <w:szCs w:val="22"/>
          <w:lang w:val="en-US"/>
        </w:rPr>
        <w:t>:</w:t>
      </w:r>
    </w:p>
    <w:p w:rsidR="19F7FE84" w:rsidP="100E91D2" w:rsidRDefault="19F7FE84" w14:paraId="1428F6CE" w14:textId="16533A8B">
      <w:pPr>
        <w:pStyle w:val="ListParagraph"/>
        <w:numPr>
          <w:ilvl w:val="2"/>
          <w:numId w:val="16"/>
        </w:numPr>
        <w:bidi w:val="0"/>
        <w:spacing w:before="0" w:beforeAutospacing="off" w:after="160" w:afterAutospacing="off" w:line="278" w:lineRule="auto"/>
        <w:ind/>
        <w:rPr>
          <w:rFonts w:ascii="Helvetica" w:hAnsi="Helvetica" w:eastAsia="Helvetica" w:cs="Helvetica"/>
          <w:b w:val="0"/>
          <w:bCs w:val="0"/>
          <w:i w:val="0"/>
          <w:iCs w:val="0"/>
          <w:caps w:val="0"/>
          <w:smallCaps w:val="0"/>
          <w:noProof w:val="0"/>
          <w:color w:val="000000" w:themeColor="text1" w:themeTint="FF" w:themeShade="FF"/>
          <w:sz w:val="19"/>
          <w:szCs w:val="19"/>
          <w:lang w:val="en-US"/>
        </w:rPr>
      </w:pPr>
      <w:r w:rsidRPr="100E91D2" w:rsidR="5A30BC2E">
        <w:rPr>
          <w:rFonts w:ascii="Helvetica" w:hAnsi="Helvetica" w:eastAsia="Helvetica" w:cs="Helvetica"/>
          <w:b w:val="0"/>
          <w:bCs w:val="0"/>
          <w:i w:val="0"/>
          <w:iCs w:val="0"/>
          <w:caps w:val="0"/>
          <w:smallCaps w:val="0"/>
          <w:noProof w:val="0"/>
          <w:color w:val="000000" w:themeColor="text1" w:themeTint="FF" w:themeShade="FF"/>
          <w:sz w:val="19"/>
          <w:szCs w:val="19"/>
          <w:lang w:val="en-US"/>
        </w:rPr>
        <w:t xml:space="preserve">How does this change affect the </w:t>
      </w:r>
      <w:r w:rsidRPr="100E91D2" w:rsidR="5A30BC2E">
        <w:rPr>
          <w:rFonts w:ascii="Helvetica" w:hAnsi="Helvetica" w:eastAsia="Helvetica" w:cs="Helvetica"/>
          <w:b w:val="0"/>
          <w:bCs w:val="0"/>
          <w:i w:val="0"/>
          <w:iCs w:val="0"/>
          <w:caps w:val="0"/>
          <w:smallCaps w:val="0"/>
          <w:noProof w:val="0"/>
          <w:color w:val="000000" w:themeColor="text1" w:themeTint="FF" w:themeShade="FF"/>
          <w:sz w:val="19"/>
          <w:szCs w:val="19"/>
          <w:lang w:val="en-US"/>
        </w:rPr>
        <w:t>patron</w:t>
      </w:r>
      <w:r w:rsidRPr="100E91D2" w:rsidR="5A30BC2E">
        <w:rPr>
          <w:rFonts w:ascii="Helvetica" w:hAnsi="Helvetica" w:eastAsia="Helvetica" w:cs="Helvetica"/>
          <w:b w:val="0"/>
          <w:bCs w:val="0"/>
          <w:i w:val="0"/>
          <w:iCs w:val="0"/>
          <w:caps w:val="0"/>
          <w:smallCaps w:val="0"/>
          <w:noProof w:val="0"/>
          <w:color w:val="000000" w:themeColor="text1" w:themeTint="FF" w:themeShade="FF"/>
          <w:sz w:val="19"/>
          <w:szCs w:val="19"/>
          <w:lang w:val="en-US"/>
        </w:rPr>
        <w:t xml:space="preserve"> experience? </w:t>
      </w:r>
    </w:p>
    <w:p w:rsidR="19F7FE84" w:rsidP="100E91D2" w:rsidRDefault="19F7FE84" w14:paraId="45DF113D" w14:textId="4728E417">
      <w:pPr>
        <w:pStyle w:val="ListParagraph"/>
        <w:numPr>
          <w:ilvl w:val="2"/>
          <w:numId w:val="16"/>
        </w:numPr>
        <w:bidi w:val="0"/>
        <w:spacing w:before="0" w:beforeAutospacing="off" w:after="160" w:afterAutospacing="off" w:line="278" w:lineRule="auto"/>
        <w:ind/>
        <w:rPr>
          <w:rFonts w:ascii="Helvetica" w:hAnsi="Helvetica" w:eastAsia="Helvetica" w:cs="Helvetica"/>
          <w:b w:val="0"/>
          <w:bCs w:val="0"/>
          <w:i w:val="0"/>
          <w:iCs w:val="0"/>
          <w:caps w:val="0"/>
          <w:smallCaps w:val="0"/>
          <w:noProof w:val="0"/>
          <w:color w:val="000000" w:themeColor="text1" w:themeTint="FF" w:themeShade="FF"/>
          <w:sz w:val="19"/>
          <w:szCs w:val="19"/>
          <w:lang w:val="en-US"/>
        </w:rPr>
      </w:pPr>
      <w:r w:rsidRPr="100E91D2" w:rsidR="5A30BC2E">
        <w:rPr>
          <w:rFonts w:ascii="Helvetica" w:hAnsi="Helvetica" w:eastAsia="Helvetica" w:cs="Helvetica"/>
          <w:b w:val="0"/>
          <w:bCs w:val="0"/>
          <w:i w:val="0"/>
          <w:iCs w:val="0"/>
          <w:caps w:val="0"/>
          <w:smallCaps w:val="0"/>
          <w:noProof w:val="0"/>
          <w:color w:val="000000" w:themeColor="text1" w:themeTint="FF" w:themeShade="FF"/>
          <w:sz w:val="19"/>
          <w:szCs w:val="19"/>
          <w:lang w:val="en-US"/>
        </w:rPr>
        <w:t xml:space="preserve">How does this change affect the </w:t>
      </w:r>
      <w:r w:rsidRPr="100E91D2" w:rsidR="5A30BC2E">
        <w:rPr>
          <w:rFonts w:ascii="Helvetica" w:hAnsi="Helvetica" w:eastAsia="Helvetica" w:cs="Helvetica"/>
          <w:b w:val="0"/>
          <w:bCs w:val="0"/>
          <w:i w:val="0"/>
          <w:iCs w:val="0"/>
          <w:caps w:val="0"/>
          <w:smallCaps w:val="0"/>
          <w:noProof w:val="0"/>
          <w:color w:val="000000" w:themeColor="text1" w:themeTint="FF" w:themeShade="FF"/>
          <w:sz w:val="19"/>
          <w:szCs w:val="19"/>
          <w:lang w:val="en-US"/>
        </w:rPr>
        <w:t>staff</w:t>
      </w:r>
      <w:r w:rsidRPr="100E91D2" w:rsidR="5A30BC2E">
        <w:rPr>
          <w:rFonts w:ascii="Helvetica" w:hAnsi="Helvetica" w:eastAsia="Helvetica" w:cs="Helvetica"/>
          <w:b w:val="0"/>
          <w:bCs w:val="0"/>
          <w:i w:val="0"/>
          <w:iCs w:val="0"/>
          <w:caps w:val="0"/>
          <w:smallCaps w:val="0"/>
          <w:noProof w:val="0"/>
          <w:color w:val="000000" w:themeColor="text1" w:themeTint="FF" w:themeShade="FF"/>
          <w:sz w:val="19"/>
          <w:szCs w:val="19"/>
          <w:lang w:val="en-US"/>
        </w:rPr>
        <w:t xml:space="preserve"> experience?</w:t>
      </w:r>
    </w:p>
    <w:p w:rsidR="19F7FE84" w:rsidP="62BC85D7" w:rsidRDefault="19F7FE84" w14:paraId="30D59A59" w14:textId="0131CE38">
      <w:pPr>
        <w:pStyle w:val="ListParagraph"/>
        <w:numPr>
          <w:ilvl w:val="1"/>
          <w:numId w:val="16"/>
        </w:numPr>
        <w:bidi w:val="0"/>
        <w:spacing w:before="0" w:beforeAutospacing="off" w:after="160" w:afterAutospacing="off" w:line="278" w:lineRule="auto"/>
        <w:ind/>
        <w:rPr>
          <w:rFonts w:ascii="Calibri" w:hAnsi="Calibri" w:eastAsia="Calibri" w:cs="Calibri"/>
          <w:b w:val="1"/>
          <w:bCs w:val="1"/>
          <w:noProof w:val="0"/>
          <w:sz w:val="22"/>
          <w:szCs w:val="22"/>
          <w:lang w:val="en-US"/>
        </w:rPr>
      </w:pPr>
      <w:r w:rsidRPr="62BC85D7" w:rsidR="7DD3847F">
        <w:rPr>
          <w:rFonts w:ascii="Calibri" w:hAnsi="Calibri" w:eastAsia="Calibri" w:cs="Calibri"/>
          <w:b w:val="1"/>
          <w:bCs w:val="1"/>
          <w:noProof w:val="0"/>
          <w:sz w:val="22"/>
          <w:szCs w:val="22"/>
          <w:lang w:val="en-US"/>
        </w:rPr>
        <w:t>Documentation</w:t>
      </w:r>
      <w:r w:rsidRPr="62BC85D7" w:rsidR="44113A3E">
        <w:rPr>
          <w:rFonts w:ascii="Calibri" w:hAnsi="Calibri" w:eastAsia="Calibri" w:cs="Calibri"/>
          <w:b w:val="1"/>
          <w:bCs w:val="1"/>
          <w:noProof w:val="0"/>
          <w:sz w:val="22"/>
          <w:szCs w:val="22"/>
          <w:lang w:val="en-US"/>
        </w:rPr>
        <w:t>:</w:t>
      </w:r>
    </w:p>
    <w:p w:rsidR="19F7FE84" w:rsidP="62BC85D7" w:rsidRDefault="19F7FE84" w14:paraId="4CC3C8EE" w14:textId="50A1F2DE">
      <w:pPr>
        <w:pStyle w:val="ListParagraph"/>
        <w:numPr>
          <w:ilvl w:val="2"/>
          <w:numId w:val="16"/>
        </w:numPr>
        <w:bidi w:val="0"/>
        <w:spacing w:before="0" w:beforeAutospacing="off" w:after="160" w:afterAutospacing="off" w:line="278" w:lineRule="auto"/>
        <w:ind/>
        <w:rPr>
          <w:rFonts w:ascii="Calibri" w:hAnsi="Calibri" w:eastAsia="Calibri" w:cs="Calibri"/>
          <w:b w:val="0"/>
          <w:bCs w:val="0"/>
          <w:noProof w:val="0"/>
          <w:sz w:val="22"/>
          <w:szCs w:val="22"/>
          <w:lang w:val="en-US"/>
        </w:rPr>
      </w:pPr>
      <w:hyperlink r:id="R4e68ead0b554462b">
        <w:r w:rsidRPr="62BC85D7" w:rsidR="7DD3847F">
          <w:rPr>
            <w:rStyle w:val="Hyperlink"/>
            <w:rFonts w:ascii="Calibri" w:hAnsi="Calibri" w:eastAsia="Calibri" w:cs="Calibri"/>
            <w:b w:val="0"/>
            <w:bCs w:val="0"/>
            <w:noProof w:val="0"/>
            <w:sz w:val="22"/>
            <w:szCs w:val="22"/>
            <w:lang w:val="en-US"/>
          </w:rPr>
          <w:t>Claimed Items: Resolving Claims</w:t>
        </w:r>
      </w:hyperlink>
    </w:p>
    <w:p w:rsidR="19F7FE84" w:rsidP="62BC85D7" w:rsidRDefault="19F7FE84" w14:paraId="5FCB14D0" w14:textId="1FFD01A5">
      <w:pPr>
        <w:pStyle w:val="ListParagraph"/>
        <w:numPr>
          <w:ilvl w:val="2"/>
          <w:numId w:val="16"/>
        </w:numPr>
        <w:bidi w:val="0"/>
        <w:spacing w:before="0" w:beforeAutospacing="off" w:after="160" w:afterAutospacing="off" w:line="278" w:lineRule="auto"/>
        <w:ind/>
        <w:rPr>
          <w:rFonts w:ascii="Calibri" w:hAnsi="Calibri" w:eastAsia="Calibri" w:cs="Calibri"/>
          <w:b w:val="0"/>
          <w:bCs w:val="0"/>
          <w:noProof w:val="0"/>
          <w:sz w:val="22"/>
          <w:szCs w:val="22"/>
          <w:lang w:val="en-US"/>
        </w:rPr>
      </w:pPr>
      <w:hyperlink r:id="Ra85f0c2e842f40fc">
        <w:r w:rsidRPr="62BC85D7" w:rsidR="71CA3E86">
          <w:rPr>
            <w:rStyle w:val="Hyperlink"/>
            <w:rFonts w:ascii="Calibri" w:hAnsi="Calibri" w:eastAsia="Calibri" w:cs="Calibri"/>
            <w:b w:val="0"/>
            <w:bCs w:val="0"/>
            <w:noProof w:val="0"/>
            <w:sz w:val="22"/>
            <w:szCs w:val="22"/>
            <w:lang w:val="en-US"/>
          </w:rPr>
          <w:t>Damaged Item Procedures</w:t>
        </w:r>
      </w:hyperlink>
    </w:p>
    <w:p w:rsidR="19F7FE84" w:rsidP="19F7FE84" w:rsidRDefault="19F7FE84" w14:paraId="4A4459DA" w14:textId="4FA79F6E">
      <w:pPr>
        <w:pStyle w:val="Normal"/>
        <w:bidi w:val="0"/>
        <w:spacing w:before="0" w:beforeAutospacing="off" w:after="160" w:afterAutospacing="off" w:line="278" w:lineRule="auto"/>
        <w:ind w:left="720"/>
        <w:rPr>
          <w:rFonts w:ascii="Calibri" w:hAnsi="Calibri" w:eastAsia="Calibri" w:cs="Calibri"/>
          <w:b w:val="0"/>
          <w:bCs w:val="0"/>
          <w:noProof w:val="0"/>
          <w:sz w:val="22"/>
          <w:szCs w:val="22"/>
          <w:lang w:val="en-US"/>
        </w:rPr>
      </w:pPr>
    </w:p>
    <w:p w:rsidR="62BC85D7" w:rsidP="62BC85D7" w:rsidRDefault="62BC85D7" w14:paraId="330F06CA" w14:textId="78D8A1FA">
      <w:pPr>
        <w:pStyle w:val="Normal"/>
        <w:bidi w:val="0"/>
        <w:spacing w:before="0" w:beforeAutospacing="off" w:after="160" w:afterAutospacing="off" w:line="278" w:lineRule="auto"/>
        <w:ind w:left="0"/>
        <w:rPr>
          <w:rFonts w:ascii="Calibri" w:hAnsi="Calibri" w:eastAsia="Calibri" w:cs="Calibri"/>
          <w:b w:val="0"/>
          <w:bCs w:val="0"/>
          <w:noProof w:val="0"/>
          <w:sz w:val="22"/>
          <w:szCs w:val="22"/>
          <w:lang w:val="en-US"/>
        </w:rPr>
      </w:pPr>
    </w:p>
    <w:sectPr>
      <w:pgSz w:w="12240" w:h="15840" w:orient="portrait"/>
      <w:pgMar w:top="1440" w:right="1440" w:bottom="1440" w:left="1440" w:header="720" w:footer="720" w:gutter="0"/>
      <w:cols w:space="720"/>
      <w:docGrid w:linePitch="360"/>
      <w:headerReference w:type="default" r:id="Rc2860ff535b54f73"/>
      <w:footerReference w:type="default" r:id="Rd2b937daeee04511"/>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9F7FE84" w:rsidTr="19F7FE84" w14:paraId="7FD0621A">
      <w:trPr>
        <w:trHeight w:val="300"/>
      </w:trPr>
      <w:tc>
        <w:tcPr>
          <w:tcW w:w="3120" w:type="dxa"/>
          <w:tcMar/>
        </w:tcPr>
        <w:p w:rsidR="19F7FE84" w:rsidP="19F7FE84" w:rsidRDefault="19F7FE84" w14:paraId="582E0270" w14:textId="3D416336">
          <w:pPr>
            <w:pStyle w:val="Header"/>
            <w:bidi w:val="0"/>
            <w:ind w:left="-115"/>
            <w:jc w:val="left"/>
          </w:pPr>
        </w:p>
      </w:tc>
      <w:tc>
        <w:tcPr>
          <w:tcW w:w="3120" w:type="dxa"/>
          <w:tcMar/>
        </w:tcPr>
        <w:p w:rsidR="19F7FE84" w:rsidP="19F7FE84" w:rsidRDefault="19F7FE84" w14:paraId="4F822E26" w14:textId="32CED53A">
          <w:pPr>
            <w:pStyle w:val="Header"/>
            <w:bidi w:val="0"/>
            <w:jc w:val="center"/>
          </w:pPr>
        </w:p>
      </w:tc>
      <w:tc>
        <w:tcPr>
          <w:tcW w:w="3120" w:type="dxa"/>
          <w:tcMar/>
        </w:tcPr>
        <w:p w:rsidR="19F7FE84" w:rsidP="19F7FE84" w:rsidRDefault="19F7FE84" w14:paraId="2DFC4CC4" w14:textId="1BEE3B92">
          <w:pPr>
            <w:pStyle w:val="Header"/>
            <w:bidi w:val="0"/>
            <w:ind w:right="-115"/>
            <w:jc w:val="right"/>
          </w:pPr>
        </w:p>
      </w:tc>
    </w:tr>
  </w:tbl>
  <w:p w:rsidR="19F7FE84" w:rsidP="19F7FE84" w:rsidRDefault="19F7FE84" w14:paraId="36B9E15F" w14:textId="1AD3A05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9F7FE84" w:rsidTr="19F7FE84" w14:paraId="3488FF1C">
      <w:trPr>
        <w:trHeight w:val="300"/>
      </w:trPr>
      <w:tc>
        <w:tcPr>
          <w:tcW w:w="3120" w:type="dxa"/>
          <w:tcMar/>
        </w:tcPr>
        <w:p w:rsidR="19F7FE84" w:rsidP="19F7FE84" w:rsidRDefault="19F7FE84" w14:paraId="46857083" w14:textId="442DE16C">
          <w:pPr>
            <w:pStyle w:val="Header"/>
            <w:bidi w:val="0"/>
            <w:ind w:left="-115"/>
            <w:jc w:val="left"/>
          </w:pPr>
        </w:p>
      </w:tc>
      <w:tc>
        <w:tcPr>
          <w:tcW w:w="3120" w:type="dxa"/>
          <w:tcMar/>
        </w:tcPr>
        <w:p w:rsidR="19F7FE84" w:rsidP="19F7FE84" w:rsidRDefault="19F7FE84" w14:paraId="791E4160" w14:textId="091A14FB">
          <w:pPr>
            <w:pStyle w:val="Header"/>
            <w:bidi w:val="0"/>
            <w:jc w:val="center"/>
          </w:pPr>
        </w:p>
      </w:tc>
      <w:tc>
        <w:tcPr>
          <w:tcW w:w="3120" w:type="dxa"/>
          <w:tcMar/>
        </w:tcPr>
        <w:p w:rsidR="19F7FE84" w:rsidP="19F7FE84" w:rsidRDefault="19F7FE84" w14:paraId="05157269" w14:textId="1D710E41">
          <w:pPr>
            <w:pStyle w:val="Header"/>
            <w:bidi w:val="0"/>
            <w:ind w:right="-115"/>
            <w:jc w:val="right"/>
          </w:pPr>
        </w:p>
      </w:tc>
    </w:tr>
  </w:tbl>
  <w:p w:rsidR="19F7FE84" w:rsidP="19F7FE84" w:rsidRDefault="19F7FE84" w14:paraId="610FD0C3" w14:textId="6D575B23">
    <w:pPr>
      <w:pStyle w:val="Header"/>
      <w:bidi w:val="0"/>
    </w:pPr>
  </w:p>
</w:hdr>
</file>

<file path=word/numbering.xml><?xml version="1.0" encoding="utf-8"?>
<w:numbering xmlns:w="http://schemas.openxmlformats.org/wordprocessingml/2006/main">
  <w:abstractNum xmlns:w="http://schemas.openxmlformats.org/wordprocessingml/2006/main" w:abstractNumId="18">
    <w:nsid w:val="16c150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5b083ab0"/>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16">
    <w:nsid w:val="2c66cd8d"/>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45d8f8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88be60d"/>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2b6b83b6"/>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2f98a1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a05deb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ed9641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4fe6eb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d04d88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28a5193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1b56ca7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1dc31d8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b538e2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434e34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b967c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8e70b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A5136F"/>
    <w:rsid w:val="000634DB"/>
    <w:rsid w:val="009C3156"/>
    <w:rsid w:val="01E7DBE1"/>
    <w:rsid w:val="02595F1E"/>
    <w:rsid w:val="02F19472"/>
    <w:rsid w:val="03078D9C"/>
    <w:rsid w:val="0343DE12"/>
    <w:rsid w:val="03AAE64A"/>
    <w:rsid w:val="041C8B35"/>
    <w:rsid w:val="0433DFF8"/>
    <w:rsid w:val="04482AE2"/>
    <w:rsid w:val="04EE3362"/>
    <w:rsid w:val="05081515"/>
    <w:rsid w:val="06AEB027"/>
    <w:rsid w:val="06BC7239"/>
    <w:rsid w:val="07591D0B"/>
    <w:rsid w:val="07AB9708"/>
    <w:rsid w:val="08A8D2D1"/>
    <w:rsid w:val="08FFC884"/>
    <w:rsid w:val="0933CA18"/>
    <w:rsid w:val="09AA0457"/>
    <w:rsid w:val="09BC18C3"/>
    <w:rsid w:val="0B2D85A5"/>
    <w:rsid w:val="0BC79399"/>
    <w:rsid w:val="0C58284D"/>
    <w:rsid w:val="0D66FC75"/>
    <w:rsid w:val="0F75A7EB"/>
    <w:rsid w:val="0F95A9A6"/>
    <w:rsid w:val="0FDF6519"/>
    <w:rsid w:val="100E91D2"/>
    <w:rsid w:val="104FFD12"/>
    <w:rsid w:val="1054773C"/>
    <w:rsid w:val="10B36084"/>
    <w:rsid w:val="10F231E1"/>
    <w:rsid w:val="113A4E4A"/>
    <w:rsid w:val="1190C478"/>
    <w:rsid w:val="1251FE55"/>
    <w:rsid w:val="1287AE03"/>
    <w:rsid w:val="12E9212B"/>
    <w:rsid w:val="131DB7B7"/>
    <w:rsid w:val="1387DF13"/>
    <w:rsid w:val="1475E945"/>
    <w:rsid w:val="14812410"/>
    <w:rsid w:val="14829808"/>
    <w:rsid w:val="14E8BF20"/>
    <w:rsid w:val="150780E8"/>
    <w:rsid w:val="16C512C4"/>
    <w:rsid w:val="171B1FE5"/>
    <w:rsid w:val="173D0D03"/>
    <w:rsid w:val="176D934C"/>
    <w:rsid w:val="1777F213"/>
    <w:rsid w:val="178AE567"/>
    <w:rsid w:val="17DC5109"/>
    <w:rsid w:val="17E12BB6"/>
    <w:rsid w:val="18D8FEF9"/>
    <w:rsid w:val="18F65177"/>
    <w:rsid w:val="197F8D79"/>
    <w:rsid w:val="19F7FE84"/>
    <w:rsid w:val="1A0CDC83"/>
    <w:rsid w:val="1A2EB81D"/>
    <w:rsid w:val="1A7D53AF"/>
    <w:rsid w:val="1AF75FF2"/>
    <w:rsid w:val="1B3240ED"/>
    <w:rsid w:val="1B567868"/>
    <w:rsid w:val="1BFE3B39"/>
    <w:rsid w:val="1C13D33C"/>
    <w:rsid w:val="1C3B9066"/>
    <w:rsid w:val="1CD35CC5"/>
    <w:rsid w:val="1CE10B09"/>
    <w:rsid w:val="1CFA7B8D"/>
    <w:rsid w:val="1D308B01"/>
    <w:rsid w:val="1D35EF5A"/>
    <w:rsid w:val="1D55A948"/>
    <w:rsid w:val="1E7FC767"/>
    <w:rsid w:val="1EA688BE"/>
    <w:rsid w:val="1EA953B4"/>
    <w:rsid w:val="203D4593"/>
    <w:rsid w:val="205320C4"/>
    <w:rsid w:val="21010EDC"/>
    <w:rsid w:val="21080A1C"/>
    <w:rsid w:val="21325646"/>
    <w:rsid w:val="21434774"/>
    <w:rsid w:val="215148E9"/>
    <w:rsid w:val="217D3A12"/>
    <w:rsid w:val="21D03256"/>
    <w:rsid w:val="2206A463"/>
    <w:rsid w:val="22204FDC"/>
    <w:rsid w:val="2290E446"/>
    <w:rsid w:val="22C3C97B"/>
    <w:rsid w:val="232C84B6"/>
    <w:rsid w:val="23450D52"/>
    <w:rsid w:val="24718F6A"/>
    <w:rsid w:val="25D03E40"/>
    <w:rsid w:val="262BCAC2"/>
    <w:rsid w:val="26784F5A"/>
    <w:rsid w:val="2746C81E"/>
    <w:rsid w:val="2755B640"/>
    <w:rsid w:val="2790E6F0"/>
    <w:rsid w:val="27A7EB70"/>
    <w:rsid w:val="2842793B"/>
    <w:rsid w:val="28750778"/>
    <w:rsid w:val="293737BF"/>
    <w:rsid w:val="2A27FB63"/>
    <w:rsid w:val="2A662B5E"/>
    <w:rsid w:val="2B3045F5"/>
    <w:rsid w:val="2B31FCDF"/>
    <w:rsid w:val="2BC3E118"/>
    <w:rsid w:val="2BCB8D10"/>
    <w:rsid w:val="2BD686F1"/>
    <w:rsid w:val="2BD9ECE9"/>
    <w:rsid w:val="2C03C846"/>
    <w:rsid w:val="2C8F9359"/>
    <w:rsid w:val="2E40A8E3"/>
    <w:rsid w:val="2E4DDC1C"/>
    <w:rsid w:val="2E6AD109"/>
    <w:rsid w:val="2E78EC63"/>
    <w:rsid w:val="2E8444AA"/>
    <w:rsid w:val="2EBD4C41"/>
    <w:rsid w:val="2F79868A"/>
    <w:rsid w:val="301572C0"/>
    <w:rsid w:val="302A57CF"/>
    <w:rsid w:val="30379F7F"/>
    <w:rsid w:val="30653246"/>
    <w:rsid w:val="3086ECA9"/>
    <w:rsid w:val="30D64796"/>
    <w:rsid w:val="318D5482"/>
    <w:rsid w:val="319C4191"/>
    <w:rsid w:val="31FB7B33"/>
    <w:rsid w:val="326245C0"/>
    <w:rsid w:val="32BF318A"/>
    <w:rsid w:val="336514B5"/>
    <w:rsid w:val="34340A0E"/>
    <w:rsid w:val="349B86F2"/>
    <w:rsid w:val="34A5B2B9"/>
    <w:rsid w:val="35809969"/>
    <w:rsid w:val="3614B83D"/>
    <w:rsid w:val="364826BD"/>
    <w:rsid w:val="36F26C3C"/>
    <w:rsid w:val="371941DB"/>
    <w:rsid w:val="38897D3A"/>
    <w:rsid w:val="3902F932"/>
    <w:rsid w:val="3A7B4DDC"/>
    <w:rsid w:val="3A981FA4"/>
    <w:rsid w:val="3B1EC854"/>
    <w:rsid w:val="3B5CF9ED"/>
    <w:rsid w:val="3C962C6B"/>
    <w:rsid w:val="3CB0DDF5"/>
    <w:rsid w:val="3CE992A4"/>
    <w:rsid w:val="3D09A050"/>
    <w:rsid w:val="3D7D6023"/>
    <w:rsid w:val="3ED822A5"/>
    <w:rsid w:val="3F24E5EA"/>
    <w:rsid w:val="3F332712"/>
    <w:rsid w:val="3F8E7AAB"/>
    <w:rsid w:val="3FB77A13"/>
    <w:rsid w:val="403DE8F7"/>
    <w:rsid w:val="406F40AC"/>
    <w:rsid w:val="416764AF"/>
    <w:rsid w:val="4217C8A7"/>
    <w:rsid w:val="424C0552"/>
    <w:rsid w:val="429B374C"/>
    <w:rsid w:val="42DA5928"/>
    <w:rsid w:val="4378A92F"/>
    <w:rsid w:val="44106745"/>
    <w:rsid w:val="44113A3E"/>
    <w:rsid w:val="44356AC5"/>
    <w:rsid w:val="44384015"/>
    <w:rsid w:val="44C9A83E"/>
    <w:rsid w:val="46C9F010"/>
    <w:rsid w:val="472FDB1C"/>
    <w:rsid w:val="47923211"/>
    <w:rsid w:val="4811C1FC"/>
    <w:rsid w:val="48339BBC"/>
    <w:rsid w:val="48A395F1"/>
    <w:rsid w:val="4A702730"/>
    <w:rsid w:val="4B6EDA4E"/>
    <w:rsid w:val="4C13E1D2"/>
    <w:rsid w:val="4D1DAED5"/>
    <w:rsid w:val="4D30C538"/>
    <w:rsid w:val="4D39FE8C"/>
    <w:rsid w:val="4D547DEA"/>
    <w:rsid w:val="4D6352F8"/>
    <w:rsid w:val="4D9851D7"/>
    <w:rsid w:val="4DDD631D"/>
    <w:rsid w:val="4F148D29"/>
    <w:rsid w:val="4F53DECB"/>
    <w:rsid w:val="4FAB7CA1"/>
    <w:rsid w:val="50A0D34B"/>
    <w:rsid w:val="50E5F2E6"/>
    <w:rsid w:val="5173D70A"/>
    <w:rsid w:val="517FE739"/>
    <w:rsid w:val="51A49DC4"/>
    <w:rsid w:val="52B255BE"/>
    <w:rsid w:val="52E80CAA"/>
    <w:rsid w:val="535200C1"/>
    <w:rsid w:val="5394D794"/>
    <w:rsid w:val="53E87EAE"/>
    <w:rsid w:val="5566D751"/>
    <w:rsid w:val="55F88197"/>
    <w:rsid w:val="5640949D"/>
    <w:rsid w:val="56B744A4"/>
    <w:rsid w:val="573952F1"/>
    <w:rsid w:val="57BAF82F"/>
    <w:rsid w:val="581F0C04"/>
    <w:rsid w:val="584CAD40"/>
    <w:rsid w:val="594B34B5"/>
    <w:rsid w:val="5A2E71BC"/>
    <w:rsid w:val="5A30BC2E"/>
    <w:rsid w:val="5AAF51D9"/>
    <w:rsid w:val="5AC870B4"/>
    <w:rsid w:val="5B3A1667"/>
    <w:rsid w:val="5C991751"/>
    <w:rsid w:val="5D33077B"/>
    <w:rsid w:val="5D95993C"/>
    <w:rsid w:val="5DCB71C2"/>
    <w:rsid w:val="5DCDA066"/>
    <w:rsid w:val="5E1D800B"/>
    <w:rsid w:val="5E3D8A86"/>
    <w:rsid w:val="5E4D343A"/>
    <w:rsid w:val="5E84169C"/>
    <w:rsid w:val="5E99DF75"/>
    <w:rsid w:val="5F0EBD71"/>
    <w:rsid w:val="5F141FEA"/>
    <w:rsid w:val="5F2E2209"/>
    <w:rsid w:val="5FD70ED8"/>
    <w:rsid w:val="5FE182B4"/>
    <w:rsid w:val="5FFED621"/>
    <w:rsid w:val="601C26EA"/>
    <w:rsid w:val="60DC4EB0"/>
    <w:rsid w:val="627A6917"/>
    <w:rsid w:val="62BC85D7"/>
    <w:rsid w:val="62BCBBAC"/>
    <w:rsid w:val="63B80701"/>
    <w:rsid w:val="64504F44"/>
    <w:rsid w:val="646936DA"/>
    <w:rsid w:val="64DBAA6D"/>
    <w:rsid w:val="64DDA479"/>
    <w:rsid w:val="65A0E35B"/>
    <w:rsid w:val="66C9DF38"/>
    <w:rsid w:val="67495996"/>
    <w:rsid w:val="67FE7551"/>
    <w:rsid w:val="687AB567"/>
    <w:rsid w:val="68E3CEA3"/>
    <w:rsid w:val="692D18AA"/>
    <w:rsid w:val="69BA5EBC"/>
    <w:rsid w:val="69F8A9C1"/>
    <w:rsid w:val="6A490D88"/>
    <w:rsid w:val="6AA4A234"/>
    <w:rsid w:val="6AA9A6CA"/>
    <w:rsid w:val="6ABB92A8"/>
    <w:rsid w:val="6B3853BB"/>
    <w:rsid w:val="6B6C1F5E"/>
    <w:rsid w:val="6C382996"/>
    <w:rsid w:val="6C3CBBD2"/>
    <w:rsid w:val="6D1871F8"/>
    <w:rsid w:val="6E79C8A6"/>
    <w:rsid w:val="6E8775A2"/>
    <w:rsid w:val="6FC60CB8"/>
    <w:rsid w:val="6FCB23F6"/>
    <w:rsid w:val="6FD92B50"/>
    <w:rsid w:val="70CAD0B7"/>
    <w:rsid w:val="70F487CB"/>
    <w:rsid w:val="71637230"/>
    <w:rsid w:val="7173561B"/>
    <w:rsid w:val="71CA3E86"/>
    <w:rsid w:val="720090F1"/>
    <w:rsid w:val="7347E752"/>
    <w:rsid w:val="74A5136F"/>
    <w:rsid w:val="74AAE84A"/>
    <w:rsid w:val="74F05E25"/>
    <w:rsid w:val="757BAE44"/>
    <w:rsid w:val="76106F94"/>
    <w:rsid w:val="7628CB15"/>
    <w:rsid w:val="767BCBF8"/>
    <w:rsid w:val="76B4DCBA"/>
    <w:rsid w:val="7747067E"/>
    <w:rsid w:val="77928EA1"/>
    <w:rsid w:val="77D1AFF9"/>
    <w:rsid w:val="7835F191"/>
    <w:rsid w:val="7A5FEAA5"/>
    <w:rsid w:val="7A62B135"/>
    <w:rsid w:val="7AD4A1ED"/>
    <w:rsid w:val="7B91DF09"/>
    <w:rsid w:val="7B9778BC"/>
    <w:rsid w:val="7D54FBD8"/>
    <w:rsid w:val="7D569390"/>
    <w:rsid w:val="7DCC8773"/>
    <w:rsid w:val="7DD3847F"/>
    <w:rsid w:val="7EBCBF3E"/>
    <w:rsid w:val="7F02C264"/>
    <w:rsid w:val="7F338D62"/>
    <w:rsid w:val="7F4624E3"/>
    <w:rsid w:val="7F478BD2"/>
    <w:rsid w:val="7FA0C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5136F"/>
  <w15:chartTrackingRefBased/>
  <w15:docId w15:val="{05070013-BA36-478A-9C03-9B378254B3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2595F1E"/>
    <w:pPr>
      <w:spacing/>
      <w:ind w:left="720"/>
      <w:contextualSpacing/>
    </w:pPr>
  </w:style>
  <w:style w:type="paragraph" w:styleId="NoSpacing">
    <w:uiPriority w:val="1"/>
    <w:name w:val="No Spacing"/>
    <w:qFormat/>
    <w:rsid w:val="30653246"/>
    <w:pPr>
      <w:spacing w:after="0"/>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Header">
    <w:uiPriority w:val="99"/>
    <w:name w:val="header"/>
    <w:basedOn w:val="Normal"/>
    <w:unhideWhenUsed/>
    <w:rsid w:val="19F7FE84"/>
    <w:pPr>
      <w:tabs>
        <w:tab w:val="center" w:leader="none" w:pos="4680"/>
        <w:tab w:val="right" w:leader="none" w:pos="9360"/>
      </w:tabs>
      <w:spacing w:after="0" w:line="240" w:lineRule="auto"/>
    </w:pPr>
  </w:style>
  <w:style w:type="paragraph" w:styleId="Footer">
    <w:uiPriority w:val="99"/>
    <w:name w:val="footer"/>
    <w:basedOn w:val="Normal"/>
    <w:unhideWhenUsed/>
    <w:rsid w:val="19F7FE84"/>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tasks.xml><?xml version="1.0" encoding="utf-8"?>
<t:Tasks xmlns:t="http://schemas.microsoft.com/office/tasks/2019/documenttasks" xmlns:oel="http://schemas.microsoft.com/office/2019/extlst">
  <t:Task id="{A4FD3CF2-5A82-432B-9680-D037871A5102}">
    <t:Anchor>
      <t:Comment id="1826878625"/>
    </t:Anchor>
    <t:History>
      <t:Event id="{BE4A9BB2-4387-4212-93A6-7CB8E74F888D}" time="2025-12-02T20:32:15.659Z">
        <t:Attribution userId="S::klyons@ccslib.org::2916a316-c70b-4c60-9199-fc4f6594eed6" userProvider="AD" userName="Kiara Lyons"/>
        <t:Anchor>
          <t:Comment id="1826878625"/>
        </t:Anchor>
        <t:Create/>
      </t:Event>
      <t:Event id="{5B79925A-6438-49A4-B6E8-64363C8F656E}" time="2025-12-02T20:32:15.659Z">
        <t:Attribution userId="S::klyons@ccslib.org::2916a316-c70b-4c60-9199-fc4f6594eed6" userProvider="AD" userName="Kiara Lyons"/>
        <t:Anchor>
          <t:Comment id="1826878625"/>
        </t:Anchor>
        <t:Assign userId="S::mlanders@ccslib.org::07da9021-f6ba-44e0-a1fa-c81110e01fa0" userProvider="AD" userName="Mieko Landers"/>
      </t:Event>
      <t:Event id="{CF17D298-2D5E-492A-B8C5-EF784DA1BDA7}" time="2025-12-02T20:32:15.659Z">
        <t:Attribution userId="S::klyons@ccslib.org::2916a316-c70b-4c60-9199-fc4f6594eed6" userProvider="AD" userName="Kiara Lyons"/>
        <t:Anchor>
          <t:Comment id="1826878625"/>
        </t:Anchor>
        <t:SetTitle title="@Mieko Landers Please take a look and share feedback/make any edits you see fit. Thank you!"/>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abaaf184e0b749f3" /><Relationship Type="http://schemas.openxmlformats.org/officeDocument/2006/relationships/image" Target="/media/image.png" Id="rId1279414865" /><Relationship Type="http://schemas.openxmlformats.org/officeDocument/2006/relationships/header" Target="header.xml" Id="Rc2860ff535b54f73" /><Relationship Type="http://schemas.openxmlformats.org/officeDocument/2006/relationships/footer" Target="footer.xml" Id="Rd2b937daeee04511" /><Relationship Type="http://schemas.microsoft.com/office/2011/relationships/people" Target="people.xml" Id="Rf9def68d905e4199" /><Relationship Type="http://schemas.microsoft.com/office/2011/relationships/commentsExtended" Target="commentsExtended.xml" Id="R6611ca04ab5743c7" /><Relationship Type="http://schemas.microsoft.com/office/2016/09/relationships/commentsIds" Target="commentsIds.xml" Id="R8e7adb32febd40f4" /><Relationship Type="http://schemas.microsoft.com/office/2019/05/relationships/documenttasks" Target="tasks.xml" Id="Rfca1b12040014807" /><Relationship Type="http://schemas.openxmlformats.org/officeDocument/2006/relationships/hyperlink" Target="https://www.ccslib.org/sites/default/files/2024-09/2024%20AUGUST%20CCS%20Governing%20Board%20Policies.pdf" TargetMode="External" Id="Radd1845a7ccc4ffa" /><Relationship Type="http://schemas.openxmlformats.org/officeDocument/2006/relationships/hyperlink" Target="https://www.ccslib.org/training/claimed-items-resolving-claims" TargetMode="External" Id="R4e68ead0b554462b" /><Relationship Type="http://schemas.openxmlformats.org/officeDocument/2006/relationships/hyperlink" Target="https://www.ccslib.org/training/damaged-item-procedures" TargetMode="External" Id="Ra85f0c2e842f40fc" /><Relationship Type="http://schemas.openxmlformats.org/officeDocument/2006/relationships/hyperlink" Target="https://www.ccslib.org/training/patron-blocks-leap" TargetMode="External" Id="Re5165885ef7e4ed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2025-11-05T15:26:12.5978839Z</dcterms:created>
  <dcterms:modified xsi:type="dcterms:W3CDTF">2025-12-04T22:01:44.9586451Z</dcterms:modified>
  <dc:creator>Kiara Lyons</dc:creator>
  <lastModifiedBy>Kiara Lyons</lastModifiedBy>
</coreProperties>
</file>